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9" w:type="dxa"/>
        <w:tblInd w:w="-120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tblPr>
      <w:tblGrid>
        <w:gridCol w:w="607"/>
        <w:gridCol w:w="761"/>
        <w:gridCol w:w="852"/>
        <w:gridCol w:w="1183"/>
        <w:gridCol w:w="355"/>
        <w:gridCol w:w="779"/>
        <w:gridCol w:w="1275"/>
        <w:gridCol w:w="8"/>
        <w:gridCol w:w="985"/>
        <w:gridCol w:w="1701"/>
        <w:gridCol w:w="141"/>
        <w:gridCol w:w="2552"/>
      </w:tblGrid>
      <w:tr w:rsidR="005A0D30" w:rsidTr="000B7658">
        <w:trPr>
          <w:trHeight w:val="279"/>
        </w:trPr>
        <w:tc>
          <w:tcPr>
            <w:tcW w:w="11199" w:type="dxa"/>
            <w:gridSpan w:val="12"/>
            <w:tcBorders>
              <w:top w:val="double" w:sz="4" w:space="0" w:color="auto"/>
              <w:left w:val="double" w:sz="4" w:space="0" w:color="auto"/>
              <w:bottom w:val="nil"/>
              <w:right w:val="double" w:sz="4" w:space="0" w:color="auto"/>
            </w:tcBorders>
            <w:shd w:val="clear" w:color="auto" w:fill="DAEEF3" w:themeFill="accent5" w:themeFillTint="33"/>
            <w:vAlign w:val="center"/>
          </w:tcPr>
          <w:p w:rsidR="005A0D30" w:rsidRPr="000B7658" w:rsidRDefault="005A0D30" w:rsidP="000B7658">
            <w:pPr>
              <w:spacing w:after="0" w:line="240" w:lineRule="auto"/>
              <w:jc w:val="center"/>
              <w:rPr>
                <w:rFonts w:ascii="Times New Roman" w:hAnsi="Times New Roman"/>
                <w:b/>
                <w:sz w:val="14"/>
                <w:szCs w:val="20"/>
              </w:rPr>
            </w:pPr>
            <w:r w:rsidRPr="000B7658">
              <w:rPr>
                <w:rFonts w:ascii="Times New Roman" w:hAnsi="Times New Roman"/>
                <w:b/>
                <w:sz w:val="20"/>
                <w:szCs w:val="20"/>
              </w:rPr>
              <w:t>Plano de Aula</w:t>
            </w:r>
          </w:p>
        </w:tc>
      </w:tr>
      <w:tr w:rsidR="00F6223A" w:rsidTr="006A2700">
        <w:trPr>
          <w:trHeight w:val="668"/>
        </w:trPr>
        <w:tc>
          <w:tcPr>
            <w:tcW w:w="2220" w:type="dxa"/>
            <w:gridSpan w:val="3"/>
            <w:tcBorders>
              <w:top w:val="double" w:sz="4" w:space="0" w:color="auto"/>
              <w:left w:val="double" w:sz="4" w:space="0" w:color="auto"/>
              <w:bottom w:val="double" w:sz="4" w:space="0" w:color="auto"/>
              <w:right w:val="double" w:sz="4" w:space="0" w:color="auto"/>
            </w:tcBorders>
            <w:vAlign w:val="center"/>
          </w:tcPr>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Professor:</w:t>
            </w:r>
            <w:r w:rsidR="006A2700">
              <w:rPr>
                <w:rFonts w:ascii="Times New Roman" w:hAnsi="Times New Roman"/>
                <w:sz w:val="14"/>
                <w:szCs w:val="20"/>
              </w:rPr>
              <w:t xml:space="preserve"> André Costa</w:t>
            </w:r>
          </w:p>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Ano:</w:t>
            </w:r>
            <w:r w:rsidR="001827D9" w:rsidRPr="000B7658">
              <w:rPr>
                <w:rFonts w:ascii="Times New Roman" w:hAnsi="Times New Roman"/>
                <w:b/>
                <w:sz w:val="14"/>
                <w:szCs w:val="20"/>
              </w:rPr>
              <w:t xml:space="preserve"> </w:t>
            </w:r>
            <w:r w:rsidR="006A2700">
              <w:rPr>
                <w:rFonts w:ascii="Times New Roman" w:hAnsi="Times New Roman"/>
                <w:sz w:val="14"/>
                <w:szCs w:val="20"/>
              </w:rPr>
              <w:t>8º</w:t>
            </w:r>
          </w:p>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Turma:</w:t>
            </w:r>
            <w:r w:rsidR="00F1609A">
              <w:rPr>
                <w:rFonts w:ascii="Times New Roman" w:hAnsi="Times New Roman"/>
                <w:b/>
                <w:sz w:val="14"/>
                <w:szCs w:val="20"/>
              </w:rPr>
              <w:t xml:space="preserve"> </w:t>
            </w:r>
            <w:proofErr w:type="gramStart"/>
            <w:r w:rsidR="006A2700">
              <w:rPr>
                <w:rFonts w:ascii="Times New Roman" w:hAnsi="Times New Roman"/>
                <w:sz w:val="14"/>
                <w:szCs w:val="20"/>
              </w:rPr>
              <w:t>E</w:t>
            </w:r>
            <w:proofErr w:type="gramEnd"/>
          </w:p>
        </w:tc>
        <w:tc>
          <w:tcPr>
            <w:tcW w:w="1183" w:type="dxa"/>
            <w:tcBorders>
              <w:top w:val="double" w:sz="4" w:space="0" w:color="auto"/>
              <w:left w:val="double" w:sz="4" w:space="0" w:color="auto"/>
              <w:bottom w:val="double" w:sz="4" w:space="0" w:color="auto"/>
              <w:right w:val="double" w:sz="4" w:space="0" w:color="auto"/>
            </w:tcBorders>
            <w:vAlign w:val="center"/>
          </w:tcPr>
          <w:p w:rsidR="000B7658" w:rsidRPr="00E656F2"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 xml:space="preserve">Data: </w:t>
            </w:r>
            <w:r w:rsidR="008F3D5B">
              <w:rPr>
                <w:rFonts w:ascii="Times New Roman" w:hAnsi="Times New Roman"/>
                <w:sz w:val="14"/>
                <w:szCs w:val="20"/>
              </w:rPr>
              <w:t>03</w:t>
            </w:r>
            <w:r w:rsidR="00E656F2">
              <w:rPr>
                <w:rFonts w:ascii="Times New Roman" w:hAnsi="Times New Roman"/>
                <w:sz w:val="14"/>
                <w:szCs w:val="20"/>
              </w:rPr>
              <w:t>-</w:t>
            </w:r>
            <w:r w:rsidR="00327618">
              <w:rPr>
                <w:rFonts w:ascii="Times New Roman" w:hAnsi="Times New Roman"/>
                <w:sz w:val="14"/>
                <w:szCs w:val="20"/>
              </w:rPr>
              <w:t>1</w:t>
            </w:r>
            <w:r w:rsidR="00F47A3C">
              <w:rPr>
                <w:rFonts w:ascii="Times New Roman" w:hAnsi="Times New Roman"/>
                <w:sz w:val="14"/>
                <w:szCs w:val="20"/>
              </w:rPr>
              <w:t>1</w:t>
            </w:r>
            <w:r w:rsidR="00E656F2">
              <w:rPr>
                <w:rFonts w:ascii="Times New Roman" w:hAnsi="Times New Roman"/>
                <w:sz w:val="14"/>
                <w:szCs w:val="20"/>
              </w:rPr>
              <w:t>-2011</w:t>
            </w:r>
          </w:p>
          <w:p w:rsidR="006A2700" w:rsidRDefault="006A2700" w:rsidP="006A2700">
            <w:pPr>
              <w:spacing w:after="0" w:line="240" w:lineRule="auto"/>
              <w:rPr>
                <w:rFonts w:ascii="Times New Roman" w:hAnsi="Times New Roman"/>
                <w:b/>
                <w:sz w:val="14"/>
                <w:szCs w:val="20"/>
              </w:rPr>
            </w:pPr>
          </w:p>
          <w:p w:rsidR="00F6223A" w:rsidRPr="006A2700" w:rsidRDefault="00F6223A" w:rsidP="00D61FD6">
            <w:pPr>
              <w:spacing w:after="0" w:line="240" w:lineRule="auto"/>
              <w:rPr>
                <w:rFonts w:ascii="Times New Roman" w:hAnsi="Times New Roman"/>
                <w:sz w:val="14"/>
                <w:szCs w:val="20"/>
              </w:rPr>
            </w:pPr>
            <w:r w:rsidRPr="000B7658">
              <w:rPr>
                <w:rFonts w:ascii="Times New Roman" w:hAnsi="Times New Roman"/>
                <w:b/>
                <w:sz w:val="14"/>
                <w:szCs w:val="20"/>
              </w:rPr>
              <w:t>Aula nº</w:t>
            </w:r>
            <w:r w:rsidR="006A2700">
              <w:rPr>
                <w:rFonts w:ascii="Times New Roman" w:hAnsi="Times New Roman"/>
                <w:sz w:val="14"/>
                <w:szCs w:val="20"/>
              </w:rPr>
              <w:t xml:space="preserve"> </w:t>
            </w:r>
            <w:r w:rsidR="00D61FD6">
              <w:rPr>
                <w:rFonts w:ascii="Times New Roman" w:hAnsi="Times New Roman"/>
                <w:sz w:val="14"/>
                <w:szCs w:val="20"/>
              </w:rPr>
              <w:t>19</w:t>
            </w:r>
          </w:p>
        </w:tc>
        <w:tc>
          <w:tcPr>
            <w:tcW w:w="1134" w:type="dxa"/>
            <w:gridSpan w:val="2"/>
            <w:tcBorders>
              <w:top w:val="double" w:sz="4" w:space="0" w:color="auto"/>
              <w:left w:val="double" w:sz="4" w:space="0" w:color="auto"/>
              <w:bottom w:val="double" w:sz="4" w:space="0" w:color="auto"/>
              <w:right w:val="double" w:sz="4" w:space="0" w:color="auto"/>
            </w:tcBorders>
            <w:vAlign w:val="center"/>
          </w:tcPr>
          <w:p w:rsidR="00F6223A"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 xml:space="preserve">Local: </w:t>
            </w:r>
            <w:r w:rsidRPr="000B7658">
              <w:rPr>
                <w:rFonts w:ascii="Times New Roman" w:hAnsi="Times New Roman"/>
                <w:sz w:val="14"/>
                <w:szCs w:val="20"/>
              </w:rPr>
              <w:t>Pavilhão</w:t>
            </w:r>
          </w:p>
          <w:p w:rsidR="006A2700" w:rsidRPr="000B7658" w:rsidRDefault="006A2700" w:rsidP="006A2700">
            <w:pPr>
              <w:spacing w:after="0" w:line="240" w:lineRule="auto"/>
              <w:rPr>
                <w:rFonts w:ascii="Times New Roman" w:hAnsi="Times New Roman"/>
                <w:b/>
                <w:sz w:val="14"/>
                <w:szCs w:val="20"/>
              </w:rPr>
            </w:pPr>
          </w:p>
          <w:p w:rsidR="00F6223A" w:rsidRPr="006A2700" w:rsidRDefault="00F6223A" w:rsidP="008F3D5B">
            <w:pPr>
              <w:spacing w:after="0" w:line="240" w:lineRule="auto"/>
              <w:rPr>
                <w:rFonts w:ascii="Times New Roman" w:hAnsi="Times New Roman"/>
                <w:b/>
                <w:sz w:val="14"/>
                <w:szCs w:val="20"/>
              </w:rPr>
            </w:pPr>
            <w:r w:rsidRPr="000B7658">
              <w:rPr>
                <w:rFonts w:ascii="Times New Roman" w:hAnsi="Times New Roman"/>
                <w:b/>
                <w:sz w:val="14"/>
                <w:szCs w:val="20"/>
              </w:rPr>
              <w:t>Nº de alunos:</w:t>
            </w:r>
            <w:r w:rsidR="006A2700">
              <w:rPr>
                <w:rFonts w:ascii="Times New Roman" w:hAnsi="Times New Roman"/>
                <w:sz w:val="14"/>
                <w:szCs w:val="20"/>
              </w:rPr>
              <w:t xml:space="preserve"> 2</w:t>
            </w:r>
            <w:r w:rsidR="008F3D5B">
              <w:rPr>
                <w:rFonts w:ascii="Times New Roman" w:hAnsi="Times New Roman"/>
                <w:sz w:val="14"/>
                <w:szCs w:val="20"/>
              </w:rPr>
              <w:t>4</w:t>
            </w:r>
            <w:r w:rsidRPr="000B7658">
              <w:rPr>
                <w:rFonts w:ascii="Times New Roman" w:hAnsi="Times New Roman"/>
                <w:b/>
                <w:sz w:val="14"/>
                <w:szCs w:val="20"/>
              </w:rPr>
              <w:t xml:space="preserve"> </w:t>
            </w:r>
          </w:p>
        </w:tc>
        <w:tc>
          <w:tcPr>
            <w:tcW w:w="1275" w:type="dxa"/>
            <w:tcBorders>
              <w:top w:val="double" w:sz="4" w:space="0" w:color="auto"/>
              <w:left w:val="double" w:sz="4" w:space="0" w:color="auto"/>
              <w:bottom w:val="double" w:sz="4" w:space="0" w:color="auto"/>
              <w:right w:val="double" w:sz="4" w:space="0" w:color="auto"/>
            </w:tcBorders>
            <w:vAlign w:val="center"/>
          </w:tcPr>
          <w:p w:rsidR="00F6223A" w:rsidRPr="006A2700" w:rsidRDefault="00F6223A" w:rsidP="006A2700">
            <w:pPr>
              <w:spacing w:after="0" w:line="240" w:lineRule="auto"/>
              <w:rPr>
                <w:rFonts w:ascii="Times New Roman" w:hAnsi="Times New Roman"/>
                <w:sz w:val="14"/>
                <w:szCs w:val="14"/>
              </w:rPr>
            </w:pPr>
            <w:r w:rsidRPr="000B7658">
              <w:rPr>
                <w:rFonts w:ascii="Times New Roman" w:hAnsi="Times New Roman"/>
                <w:b/>
                <w:sz w:val="14"/>
                <w:szCs w:val="14"/>
              </w:rPr>
              <w:t>Hora:</w:t>
            </w:r>
            <w:r w:rsidR="006A2700">
              <w:rPr>
                <w:rFonts w:ascii="Times New Roman" w:hAnsi="Times New Roman"/>
                <w:sz w:val="14"/>
                <w:szCs w:val="14"/>
              </w:rPr>
              <w:t xml:space="preserve"> </w:t>
            </w:r>
            <w:r w:rsidR="00E656F2">
              <w:rPr>
                <w:rFonts w:ascii="Times New Roman" w:hAnsi="Times New Roman"/>
                <w:sz w:val="14"/>
                <w:szCs w:val="14"/>
              </w:rPr>
              <w:t>09:10h</w:t>
            </w:r>
          </w:p>
          <w:p w:rsidR="006A2700" w:rsidRPr="000B7658" w:rsidRDefault="006A2700" w:rsidP="006A2700">
            <w:pPr>
              <w:spacing w:after="0" w:line="240" w:lineRule="auto"/>
              <w:rPr>
                <w:rFonts w:ascii="Times New Roman" w:hAnsi="Times New Roman"/>
                <w:sz w:val="14"/>
                <w:szCs w:val="14"/>
              </w:rPr>
            </w:pPr>
          </w:p>
          <w:p w:rsidR="00F6223A" w:rsidRPr="006A2700" w:rsidRDefault="00F6223A" w:rsidP="000F252F">
            <w:pPr>
              <w:spacing w:after="0" w:line="240" w:lineRule="auto"/>
              <w:rPr>
                <w:rFonts w:ascii="Times New Roman" w:hAnsi="Times New Roman"/>
                <w:sz w:val="14"/>
                <w:szCs w:val="14"/>
              </w:rPr>
            </w:pPr>
            <w:r w:rsidRPr="000B7658">
              <w:rPr>
                <w:rFonts w:ascii="Times New Roman" w:hAnsi="Times New Roman"/>
                <w:b/>
                <w:sz w:val="14"/>
                <w:szCs w:val="14"/>
              </w:rPr>
              <w:t>Duração:</w:t>
            </w:r>
            <w:r w:rsidR="006A2700">
              <w:rPr>
                <w:rFonts w:ascii="Times New Roman" w:hAnsi="Times New Roman"/>
                <w:sz w:val="14"/>
                <w:szCs w:val="14"/>
              </w:rPr>
              <w:t xml:space="preserve"> </w:t>
            </w:r>
            <w:r w:rsidR="00E656F2">
              <w:rPr>
                <w:rFonts w:ascii="Times New Roman" w:hAnsi="Times New Roman"/>
                <w:sz w:val="14"/>
                <w:szCs w:val="14"/>
              </w:rPr>
              <w:t>45’</w:t>
            </w:r>
          </w:p>
        </w:tc>
        <w:tc>
          <w:tcPr>
            <w:tcW w:w="2835" w:type="dxa"/>
            <w:gridSpan w:val="4"/>
            <w:tcBorders>
              <w:top w:val="double" w:sz="4" w:space="0" w:color="auto"/>
              <w:left w:val="double" w:sz="4" w:space="0" w:color="auto"/>
              <w:bottom w:val="double" w:sz="4" w:space="0" w:color="auto"/>
              <w:right w:val="double" w:sz="4" w:space="0" w:color="auto"/>
            </w:tcBorders>
            <w:vAlign w:val="center"/>
          </w:tcPr>
          <w:p w:rsidR="00F6223A" w:rsidRPr="00E656F2" w:rsidRDefault="00F6223A" w:rsidP="006A2700">
            <w:pPr>
              <w:spacing w:after="0" w:line="240" w:lineRule="auto"/>
              <w:rPr>
                <w:rFonts w:ascii="Times New Roman" w:hAnsi="Times New Roman"/>
                <w:sz w:val="14"/>
                <w:szCs w:val="14"/>
              </w:rPr>
            </w:pPr>
            <w:r w:rsidRPr="000B7658">
              <w:rPr>
                <w:rFonts w:ascii="Times New Roman" w:hAnsi="Times New Roman"/>
                <w:b/>
                <w:sz w:val="14"/>
                <w:szCs w:val="14"/>
              </w:rPr>
              <w:t xml:space="preserve">Unidade </w:t>
            </w:r>
            <w:r w:rsidR="00327618" w:rsidRPr="000B7658">
              <w:rPr>
                <w:rFonts w:ascii="Times New Roman" w:hAnsi="Times New Roman"/>
                <w:b/>
                <w:sz w:val="14"/>
                <w:szCs w:val="14"/>
              </w:rPr>
              <w:t>Didática</w:t>
            </w:r>
            <w:r w:rsidRPr="000B7658">
              <w:rPr>
                <w:rFonts w:ascii="Times New Roman" w:hAnsi="Times New Roman"/>
                <w:b/>
                <w:sz w:val="14"/>
                <w:szCs w:val="14"/>
              </w:rPr>
              <w:t xml:space="preserve">: </w:t>
            </w:r>
            <w:r w:rsidR="00F66004">
              <w:rPr>
                <w:rFonts w:ascii="Times New Roman" w:hAnsi="Times New Roman"/>
                <w:sz w:val="14"/>
                <w:szCs w:val="14"/>
              </w:rPr>
              <w:t xml:space="preserve">Badminton </w:t>
            </w:r>
            <w:r w:rsidR="00CF5E21">
              <w:rPr>
                <w:rFonts w:ascii="Times New Roman" w:hAnsi="Times New Roman"/>
                <w:sz w:val="14"/>
                <w:szCs w:val="14"/>
              </w:rPr>
              <w:t>(</w:t>
            </w:r>
            <w:r w:rsidR="008F3D5B">
              <w:rPr>
                <w:rFonts w:ascii="Times New Roman" w:hAnsi="Times New Roman"/>
                <w:sz w:val="14"/>
                <w:szCs w:val="14"/>
              </w:rPr>
              <w:t>5</w:t>
            </w:r>
            <w:r w:rsidR="00CF5E21">
              <w:rPr>
                <w:rFonts w:ascii="Times New Roman" w:hAnsi="Times New Roman"/>
                <w:sz w:val="14"/>
                <w:szCs w:val="14"/>
              </w:rPr>
              <w:t xml:space="preserve"> de 1</w:t>
            </w:r>
            <w:r w:rsidR="008A7AC3">
              <w:rPr>
                <w:rFonts w:ascii="Times New Roman" w:hAnsi="Times New Roman"/>
                <w:sz w:val="14"/>
                <w:szCs w:val="14"/>
              </w:rPr>
              <w:t>2</w:t>
            </w:r>
            <w:r w:rsidR="00CF5E21">
              <w:rPr>
                <w:rFonts w:ascii="Times New Roman" w:hAnsi="Times New Roman"/>
                <w:sz w:val="14"/>
                <w:szCs w:val="14"/>
              </w:rPr>
              <w:t>)</w:t>
            </w:r>
          </w:p>
          <w:p w:rsidR="006A2700" w:rsidRPr="000B7658" w:rsidRDefault="006A2700" w:rsidP="006A2700">
            <w:pPr>
              <w:spacing w:after="0" w:line="240" w:lineRule="auto"/>
              <w:rPr>
                <w:rFonts w:ascii="Times New Roman" w:hAnsi="Times New Roman"/>
                <w:sz w:val="14"/>
                <w:szCs w:val="14"/>
              </w:rPr>
            </w:pPr>
          </w:p>
          <w:p w:rsidR="00F6223A" w:rsidRPr="00E656F2" w:rsidRDefault="00F6223A" w:rsidP="00B5201E">
            <w:pPr>
              <w:spacing w:after="0" w:line="240" w:lineRule="auto"/>
              <w:rPr>
                <w:rFonts w:ascii="Times New Roman" w:hAnsi="Times New Roman"/>
                <w:sz w:val="14"/>
                <w:szCs w:val="20"/>
              </w:rPr>
            </w:pPr>
            <w:r w:rsidRPr="000B7658">
              <w:rPr>
                <w:rFonts w:ascii="Times New Roman" w:hAnsi="Times New Roman"/>
                <w:b/>
                <w:sz w:val="14"/>
                <w:szCs w:val="14"/>
              </w:rPr>
              <w:t xml:space="preserve">Função </w:t>
            </w:r>
            <w:r w:rsidR="00327618" w:rsidRPr="000B7658">
              <w:rPr>
                <w:rFonts w:ascii="Times New Roman" w:hAnsi="Times New Roman"/>
                <w:b/>
                <w:sz w:val="14"/>
                <w:szCs w:val="14"/>
              </w:rPr>
              <w:t>Didática</w:t>
            </w:r>
            <w:r w:rsidRPr="000B7658">
              <w:rPr>
                <w:rFonts w:ascii="Times New Roman" w:hAnsi="Times New Roman"/>
                <w:b/>
                <w:sz w:val="14"/>
                <w:szCs w:val="14"/>
              </w:rPr>
              <w:t>:</w:t>
            </w:r>
            <w:r w:rsidR="001827D9" w:rsidRPr="000B7658">
              <w:rPr>
                <w:rFonts w:ascii="Times New Roman" w:hAnsi="Times New Roman"/>
                <w:b/>
                <w:sz w:val="14"/>
                <w:szCs w:val="14"/>
              </w:rPr>
              <w:t xml:space="preserve"> </w:t>
            </w:r>
            <w:r w:rsidR="008F3D5B">
              <w:rPr>
                <w:rFonts w:ascii="Times New Roman" w:hAnsi="Times New Roman"/>
                <w:sz w:val="14"/>
                <w:szCs w:val="14"/>
              </w:rPr>
              <w:t xml:space="preserve">Introdução e </w:t>
            </w:r>
            <w:r w:rsidR="00B5201E">
              <w:rPr>
                <w:rFonts w:ascii="Times New Roman" w:hAnsi="Times New Roman"/>
                <w:sz w:val="14"/>
                <w:szCs w:val="14"/>
              </w:rPr>
              <w:t>Exercitação</w:t>
            </w:r>
          </w:p>
        </w:tc>
        <w:tc>
          <w:tcPr>
            <w:tcW w:w="2552" w:type="dxa"/>
            <w:tcBorders>
              <w:top w:val="double" w:sz="4" w:space="0" w:color="auto"/>
              <w:left w:val="double" w:sz="4" w:space="0" w:color="auto"/>
              <w:bottom w:val="double" w:sz="4" w:space="0" w:color="auto"/>
              <w:right w:val="double" w:sz="4" w:space="0" w:color="auto"/>
            </w:tcBorders>
            <w:vAlign w:val="center"/>
          </w:tcPr>
          <w:p w:rsidR="00F6223A" w:rsidRPr="00E656F2" w:rsidRDefault="006A2700" w:rsidP="00576C53">
            <w:pPr>
              <w:spacing w:after="0" w:line="240" w:lineRule="auto"/>
              <w:rPr>
                <w:rFonts w:ascii="Times New Roman" w:hAnsi="Times New Roman"/>
                <w:sz w:val="14"/>
                <w:szCs w:val="20"/>
              </w:rPr>
            </w:pPr>
            <w:r w:rsidRPr="00E656F2">
              <w:rPr>
                <w:rFonts w:ascii="Times New Roman" w:hAnsi="Times New Roman"/>
                <w:b/>
                <w:sz w:val="14"/>
                <w:szCs w:val="20"/>
              </w:rPr>
              <w:t>Material:</w:t>
            </w:r>
            <w:r w:rsidR="00E656F2" w:rsidRPr="00E656F2">
              <w:rPr>
                <w:rFonts w:ascii="Times New Roman" w:hAnsi="Times New Roman"/>
                <w:sz w:val="14"/>
                <w:szCs w:val="20"/>
              </w:rPr>
              <w:t xml:space="preserve"> </w:t>
            </w:r>
            <w:r w:rsidR="00411E1E">
              <w:rPr>
                <w:rFonts w:ascii="Times New Roman" w:hAnsi="Times New Roman"/>
                <w:sz w:val="14"/>
                <w:szCs w:val="20"/>
              </w:rPr>
              <w:t xml:space="preserve">Raquetes; Volantes; Elástico; </w:t>
            </w:r>
            <w:r w:rsidR="00411E1E" w:rsidRPr="00576C53">
              <w:rPr>
                <w:rFonts w:ascii="Times New Roman" w:hAnsi="Times New Roman"/>
                <w:sz w:val="14"/>
                <w:szCs w:val="20"/>
              </w:rPr>
              <w:t>Sinalizadores</w:t>
            </w:r>
            <w:r w:rsidR="00411E1E">
              <w:rPr>
                <w:rFonts w:ascii="Times New Roman" w:hAnsi="Times New Roman"/>
                <w:sz w:val="14"/>
                <w:szCs w:val="20"/>
              </w:rPr>
              <w:t>;</w:t>
            </w:r>
          </w:p>
        </w:tc>
      </w:tr>
      <w:tr w:rsidR="005D48C1" w:rsidTr="000B7658">
        <w:trPr>
          <w:trHeight w:val="235"/>
        </w:trPr>
        <w:tc>
          <w:tcPr>
            <w:tcW w:w="11199" w:type="dxa"/>
            <w:gridSpan w:val="12"/>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F1609A" w:rsidP="007B3E01">
            <w:pPr>
              <w:tabs>
                <w:tab w:val="left" w:pos="2085"/>
                <w:tab w:val="center" w:pos="5529"/>
              </w:tabs>
              <w:spacing w:after="0" w:line="240" w:lineRule="auto"/>
              <w:jc w:val="center"/>
              <w:rPr>
                <w:rFonts w:ascii="Times New Roman" w:hAnsi="Times New Roman"/>
                <w:b/>
                <w:sz w:val="16"/>
                <w:szCs w:val="20"/>
              </w:rPr>
            </w:pPr>
            <w:r w:rsidRPr="000B7658">
              <w:rPr>
                <w:rFonts w:ascii="Times New Roman" w:hAnsi="Times New Roman"/>
                <w:b/>
                <w:sz w:val="16"/>
                <w:szCs w:val="20"/>
              </w:rPr>
              <w:t>Objetivos</w:t>
            </w:r>
            <w:r w:rsidR="005D48C1" w:rsidRPr="000B7658">
              <w:rPr>
                <w:rFonts w:ascii="Times New Roman" w:hAnsi="Times New Roman"/>
                <w:b/>
                <w:sz w:val="16"/>
                <w:szCs w:val="20"/>
              </w:rPr>
              <w:t xml:space="preserve"> da Aula</w:t>
            </w:r>
          </w:p>
        </w:tc>
      </w:tr>
      <w:tr w:rsidR="000739EC" w:rsidTr="005859AF">
        <w:trPr>
          <w:trHeight w:val="1401"/>
        </w:trPr>
        <w:tc>
          <w:tcPr>
            <w:tcW w:w="5820" w:type="dxa"/>
            <w:gridSpan w:val="8"/>
            <w:tcBorders>
              <w:top w:val="double" w:sz="4" w:space="0" w:color="auto"/>
              <w:left w:val="double" w:sz="4" w:space="0" w:color="auto"/>
              <w:bottom w:val="double" w:sz="4" w:space="0" w:color="auto"/>
              <w:right w:val="double" w:sz="4" w:space="0" w:color="auto"/>
            </w:tcBorders>
            <w:vAlign w:val="center"/>
          </w:tcPr>
          <w:p w:rsidR="00327618" w:rsidRDefault="000739EC" w:rsidP="000F252F">
            <w:pPr>
              <w:spacing w:after="0"/>
              <w:jc w:val="both"/>
              <w:rPr>
                <w:rFonts w:ascii="Times New Roman" w:hAnsi="Times New Roman"/>
                <w:sz w:val="14"/>
                <w:szCs w:val="14"/>
              </w:rPr>
            </w:pPr>
            <w:r w:rsidRPr="000B7658">
              <w:rPr>
                <w:rFonts w:ascii="Times New Roman" w:hAnsi="Times New Roman"/>
                <w:b/>
                <w:sz w:val="14"/>
                <w:szCs w:val="14"/>
              </w:rPr>
              <w:t xml:space="preserve">Cultura Desportiva: </w:t>
            </w:r>
            <w:r w:rsidR="00E656F2">
              <w:rPr>
                <w:rFonts w:ascii="Times New Roman" w:hAnsi="Times New Roman"/>
                <w:sz w:val="14"/>
                <w:szCs w:val="14"/>
              </w:rPr>
              <w:t xml:space="preserve">- </w:t>
            </w:r>
            <w:r w:rsidR="00E656F2" w:rsidRPr="00F1116A">
              <w:rPr>
                <w:rFonts w:ascii="Times New Roman" w:hAnsi="Times New Roman"/>
                <w:sz w:val="14"/>
                <w:szCs w:val="14"/>
              </w:rPr>
              <w:t xml:space="preserve">Utilizar a terminologia </w:t>
            </w:r>
            <w:r w:rsidR="00327618" w:rsidRPr="00F1116A">
              <w:rPr>
                <w:rFonts w:ascii="Times New Roman" w:hAnsi="Times New Roman"/>
                <w:sz w:val="14"/>
                <w:szCs w:val="14"/>
              </w:rPr>
              <w:t>correta</w:t>
            </w:r>
            <w:r w:rsidR="00E656F2" w:rsidRPr="00F1116A">
              <w:rPr>
                <w:rFonts w:ascii="Times New Roman" w:hAnsi="Times New Roman"/>
                <w:sz w:val="14"/>
                <w:szCs w:val="14"/>
              </w:rPr>
              <w:t xml:space="preserve"> inerente ao </w:t>
            </w:r>
            <w:proofErr w:type="gramStart"/>
            <w:r w:rsidR="00F66004">
              <w:rPr>
                <w:rFonts w:ascii="Times New Roman" w:hAnsi="Times New Roman"/>
                <w:sz w:val="14"/>
                <w:szCs w:val="14"/>
              </w:rPr>
              <w:t>badminton</w:t>
            </w:r>
            <w:proofErr w:type="gramEnd"/>
            <w:r w:rsidR="00E656F2">
              <w:rPr>
                <w:rFonts w:ascii="Times New Roman" w:hAnsi="Times New Roman"/>
                <w:sz w:val="14"/>
                <w:szCs w:val="14"/>
              </w:rPr>
              <w:t>;</w:t>
            </w:r>
          </w:p>
          <w:p w:rsidR="006A2700" w:rsidRDefault="00327618" w:rsidP="00327618">
            <w:pPr>
              <w:spacing w:after="0"/>
              <w:ind w:left="1206"/>
              <w:jc w:val="both"/>
              <w:rPr>
                <w:rFonts w:ascii="Times New Roman" w:hAnsi="Times New Roman"/>
                <w:sz w:val="14"/>
                <w:szCs w:val="14"/>
              </w:rPr>
            </w:pPr>
            <w:r>
              <w:rPr>
                <w:rFonts w:ascii="Times New Roman" w:hAnsi="Times New Roman"/>
                <w:sz w:val="14"/>
                <w:szCs w:val="14"/>
              </w:rPr>
              <w:t xml:space="preserve"> -</w:t>
            </w:r>
            <w:r w:rsidR="00436453">
              <w:rPr>
                <w:rFonts w:ascii="Times New Roman" w:hAnsi="Times New Roman"/>
                <w:sz w:val="14"/>
                <w:szCs w:val="14"/>
              </w:rPr>
              <w:t xml:space="preserve"> </w:t>
            </w:r>
            <w:r w:rsidR="00F66004">
              <w:rPr>
                <w:rFonts w:ascii="Times New Roman" w:hAnsi="Times New Roman"/>
                <w:sz w:val="14"/>
                <w:szCs w:val="14"/>
              </w:rPr>
              <w:t>Conhecer o material desportivo e o nome dos batimentos</w:t>
            </w:r>
            <w:r>
              <w:rPr>
                <w:rFonts w:ascii="Times New Roman" w:hAnsi="Times New Roman"/>
                <w:sz w:val="14"/>
                <w:szCs w:val="14"/>
              </w:rPr>
              <w:t>;</w:t>
            </w:r>
          </w:p>
          <w:p w:rsidR="000F252F" w:rsidRPr="000C7441" w:rsidRDefault="000F252F" w:rsidP="000F252F">
            <w:pPr>
              <w:spacing w:after="0"/>
              <w:jc w:val="both"/>
              <w:rPr>
                <w:rFonts w:ascii="Times New Roman" w:hAnsi="Times New Roman"/>
                <w:sz w:val="8"/>
                <w:szCs w:val="14"/>
              </w:rPr>
            </w:pPr>
          </w:p>
          <w:p w:rsidR="000739EC" w:rsidRPr="00E656F2" w:rsidRDefault="000739EC" w:rsidP="00A3613A">
            <w:pPr>
              <w:spacing w:after="0" w:line="240" w:lineRule="auto"/>
              <w:ind w:left="1348" w:hanging="1348"/>
              <w:rPr>
                <w:rFonts w:ascii="Times New Roman" w:hAnsi="Times New Roman"/>
                <w:sz w:val="14"/>
                <w:szCs w:val="14"/>
              </w:rPr>
            </w:pPr>
            <w:r w:rsidRPr="000B7658">
              <w:rPr>
                <w:rFonts w:ascii="Times New Roman" w:hAnsi="Times New Roman"/>
                <w:b/>
                <w:sz w:val="14"/>
                <w:szCs w:val="14"/>
              </w:rPr>
              <w:t xml:space="preserve">Habilidades Motoras: </w:t>
            </w:r>
            <w:r w:rsidR="00E656F2">
              <w:rPr>
                <w:rFonts w:ascii="Times New Roman" w:hAnsi="Times New Roman"/>
                <w:sz w:val="14"/>
                <w:szCs w:val="14"/>
              </w:rPr>
              <w:t xml:space="preserve">- </w:t>
            </w:r>
            <w:r w:rsidR="00A3613A">
              <w:rPr>
                <w:rFonts w:ascii="Times New Roman" w:hAnsi="Times New Roman"/>
                <w:sz w:val="14"/>
                <w:szCs w:val="14"/>
              </w:rPr>
              <w:t>Exercitar</w:t>
            </w:r>
            <w:r w:rsidR="00F66004">
              <w:rPr>
                <w:rFonts w:ascii="Times New Roman" w:hAnsi="Times New Roman"/>
                <w:sz w:val="14"/>
                <w:szCs w:val="14"/>
              </w:rPr>
              <w:t xml:space="preserve"> a pega da raquete, o serviço, o clear, o lob, o amorti;</w:t>
            </w:r>
            <w:r w:rsidR="008F3D5B">
              <w:rPr>
                <w:rFonts w:ascii="Times New Roman" w:hAnsi="Times New Roman"/>
                <w:sz w:val="14"/>
                <w:szCs w:val="14"/>
              </w:rPr>
              <w:t xml:space="preserve"> Introdução da posição base;</w:t>
            </w:r>
          </w:p>
        </w:tc>
        <w:tc>
          <w:tcPr>
            <w:tcW w:w="5379" w:type="dxa"/>
            <w:gridSpan w:val="4"/>
            <w:tcBorders>
              <w:top w:val="double" w:sz="4" w:space="0" w:color="auto"/>
              <w:left w:val="double" w:sz="4" w:space="0" w:color="auto"/>
              <w:bottom w:val="double" w:sz="4" w:space="0" w:color="auto"/>
              <w:right w:val="double" w:sz="4" w:space="0" w:color="auto"/>
            </w:tcBorders>
            <w:vAlign w:val="center"/>
          </w:tcPr>
          <w:p w:rsidR="009F40B9" w:rsidRDefault="000F252F" w:rsidP="009F40B9">
            <w:pPr>
              <w:spacing w:after="0"/>
              <w:ind w:left="1765" w:hanging="1765"/>
              <w:jc w:val="both"/>
              <w:rPr>
                <w:rFonts w:ascii="Times New Roman" w:hAnsi="Times New Roman"/>
                <w:sz w:val="14"/>
                <w:szCs w:val="14"/>
              </w:rPr>
            </w:pPr>
            <w:r>
              <w:rPr>
                <w:rFonts w:ascii="Times New Roman" w:hAnsi="Times New Roman"/>
                <w:b/>
                <w:sz w:val="14"/>
                <w:szCs w:val="14"/>
              </w:rPr>
              <w:t>Fisiologia e Condição Física:</w:t>
            </w:r>
            <w:r w:rsidR="00E656F2">
              <w:rPr>
                <w:rFonts w:ascii="Times New Roman" w:hAnsi="Times New Roman"/>
                <w:sz w:val="14"/>
                <w:szCs w:val="14"/>
              </w:rPr>
              <w:t xml:space="preserve"> </w:t>
            </w:r>
            <w:r w:rsidR="009F40B9">
              <w:rPr>
                <w:rFonts w:ascii="Times New Roman" w:hAnsi="Times New Roman"/>
                <w:sz w:val="14"/>
                <w:szCs w:val="14"/>
              </w:rPr>
              <w:t>- Desenvolver as capacidades con</w:t>
            </w:r>
            <w:r w:rsidR="00F66004">
              <w:rPr>
                <w:rFonts w:ascii="Times New Roman" w:hAnsi="Times New Roman"/>
                <w:sz w:val="14"/>
                <w:szCs w:val="14"/>
              </w:rPr>
              <w:t xml:space="preserve">dicionais (força, resistência e </w:t>
            </w:r>
            <w:r w:rsidR="009F40B9">
              <w:rPr>
                <w:rFonts w:ascii="Times New Roman" w:hAnsi="Times New Roman"/>
                <w:sz w:val="14"/>
                <w:szCs w:val="14"/>
              </w:rPr>
              <w:t>velocidade) dos alunos;</w:t>
            </w:r>
          </w:p>
          <w:p w:rsidR="00E656F2" w:rsidRPr="009F40B9" w:rsidRDefault="00F66004" w:rsidP="009F40B9">
            <w:pPr>
              <w:spacing w:after="0"/>
              <w:ind w:left="1765"/>
              <w:jc w:val="both"/>
              <w:rPr>
                <w:rFonts w:ascii="Times New Roman" w:hAnsi="Times New Roman"/>
                <w:sz w:val="14"/>
                <w:szCs w:val="14"/>
              </w:rPr>
            </w:pPr>
            <w:r>
              <w:rPr>
                <w:rFonts w:ascii="Times New Roman" w:hAnsi="Times New Roman"/>
                <w:sz w:val="14"/>
                <w:szCs w:val="14"/>
              </w:rPr>
              <w:t xml:space="preserve">- </w:t>
            </w:r>
            <w:r w:rsidR="009F40B9">
              <w:rPr>
                <w:rFonts w:ascii="Times New Roman" w:hAnsi="Times New Roman"/>
                <w:sz w:val="14"/>
                <w:szCs w:val="14"/>
              </w:rPr>
              <w:t>Desenvolver as capacidades coordenativas (</w:t>
            </w:r>
            <w:r>
              <w:rPr>
                <w:rFonts w:ascii="Times New Roman" w:hAnsi="Times New Roman"/>
                <w:sz w:val="14"/>
                <w:szCs w:val="14"/>
              </w:rPr>
              <w:t>orientação espaço-temporal,</w:t>
            </w:r>
            <w:r w:rsidR="009F40B9">
              <w:rPr>
                <w:rFonts w:ascii="Times New Roman" w:hAnsi="Times New Roman"/>
                <w:sz w:val="14"/>
                <w:szCs w:val="14"/>
              </w:rPr>
              <w:t xml:space="preserve"> capacidade de </w:t>
            </w:r>
            <w:r w:rsidR="00F7100B">
              <w:rPr>
                <w:rFonts w:ascii="Times New Roman" w:hAnsi="Times New Roman"/>
                <w:sz w:val="14"/>
                <w:szCs w:val="14"/>
              </w:rPr>
              <w:t>reação</w:t>
            </w:r>
            <w:r>
              <w:rPr>
                <w:rFonts w:ascii="Times New Roman" w:hAnsi="Times New Roman"/>
                <w:sz w:val="14"/>
                <w:szCs w:val="14"/>
              </w:rPr>
              <w:t xml:space="preserve"> e equilíbrio</w:t>
            </w:r>
            <w:r w:rsidR="009F40B9">
              <w:rPr>
                <w:rFonts w:ascii="Times New Roman" w:hAnsi="Times New Roman"/>
                <w:sz w:val="14"/>
                <w:szCs w:val="14"/>
              </w:rPr>
              <w:t>) dos alunos;</w:t>
            </w:r>
          </w:p>
          <w:p w:rsidR="006A2700" w:rsidRPr="000C7441" w:rsidRDefault="006A2700" w:rsidP="006A2700">
            <w:pPr>
              <w:spacing w:after="0" w:line="240" w:lineRule="auto"/>
              <w:rPr>
                <w:rFonts w:ascii="Times New Roman" w:hAnsi="Times New Roman"/>
                <w:sz w:val="8"/>
                <w:szCs w:val="14"/>
              </w:rPr>
            </w:pPr>
          </w:p>
          <w:p w:rsidR="00E656F2" w:rsidRDefault="000739EC" w:rsidP="00E656F2">
            <w:pPr>
              <w:spacing w:after="0" w:line="240" w:lineRule="auto"/>
              <w:ind w:left="1482" w:hanging="1482"/>
              <w:rPr>
                <w:rFonts w:ascii="Times New Roman" w:hAnsi="Times New Roman"/>
                <w:sz w:val="14"/>
                <w:szCs w:val="14"/>
              </w:rPr>
            </w:pPr>
            <w:r w:rsidRPr="000B7658">
              <w:rPr>
                <w:rFonts w:ascii="Times New Roman" w:hAnsi="Times New Roman"/>
                <w:b/>
                <w:sz w:val="14"/>
                <w:szCs w:val="14"/>
              </w:rPr>
              <w:t xml:space="preserve">Conceitos </w:t>
            </w:r>
            <w:r w:rsidR="00F1609A" w:rsidRPr="000B7658">
              <w:rPr>
                <w:rFonts w:ascii="Times New Roman" w:hAnsi="Times New Roman"/>
                <w:b/>
                <w:sz w:val="14"/>
                <w:szCs w:val="14"/>
              </w:rPr>
              <w:t>Psicossociais</w:t>
            </w:r>
            <w:r w:rsidRPr="000B7658">
              <w:rPr>
                <w:rFonts w:ascii="Times New Roman" w:hAnsi="Times New Roman"/>
                <w:b/>
                <w:sz w:val="14"/>
                <w:szCs w:val="14"/>
              </w:rPr>
              <w:t>:</w:t>
            </w:r>
            <w:r w:rsidR="00E656F2">
              <w:rPr>
                <w:rFonts w:ascii="Times New Roman" w:hAnsi="Times New Roman"/>
                <w:sz w:val="14"/>
                <w:szCs w:val="14"/>
              </w:rPr>
              <w:t xml:space="preserve"> - Fomentar a autonomia responsabilizando os alunos pelas suas </w:t>
            </w:r>
            <w:r w:rsidR="00F1609A">
              <w:rPr>
                <w:rFonts w:ascii="Times New Roman" w:hAnsi="Times New Roman"/>
                <w:sz w:val="14"/>
                <w:szCs w:val="14"/>
              </w:rPr>
              <w:t>ações</w:t>
            </w:r>
            <w:r w:rsidR="00E656F2">
              <w:rPr>
                <w:rFonts w:ascii="Times New Roman" w:hAnsi="Times New Roman"/>
                <w:sz w:val="14"/>
                <w:szCs w:val="14"/>
              </w:rPr>
              <w:t>;</w:t>
            </w:r>
          </w:p>
          <w:p w:rsidR="00E63C09" w:rsidRPr="00E656F2" w:rsidRDefault="00E656F2" w:rsidP="00E656F2">
            <w:pPr>
              <w:spacing w:after="0" w:line="240" w:lineRule="auto"/>
              <w:rPr>
                <w:rFonts w:ascii="Times New Roman" w:hAnsi="Times New Roman"/>
                <w:sz w:val="14"/>
                <w:szCs w:val="20"/>
              </w:rPr>
            </w:pPr>
            <w:r>
              <w:rPr>
                <w:rFonts w:ascii="Times New Roman" w:hAnsi="Times New Roman"/>
                <w:sz w:val="14"/>
                <w:szCs w:val="14"/>
              </w:rPr>
              <w:t xml:space="preserve">                                          - Promover a assiduidade, pontualidade e o trabalho de grupo;</w:t>
            </w:r>
          </w:p>
        </w:tc>
      </w:tr>
      <w:tr w:rsidR="000B7658" w:rsidRPr="001E4D3F" w:rsidTr="00A305BB">
        <w:trPr>
          <w:trHeight w:val="420"/>
        </w:trPr>
        <w:tc>
          <w:tcPr>
            <w:tcW w:w="607"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Parte</w:t>
            </w:r>
          </w:p>
        </w:tc>
        <w:tc>
          <w:tcPr>
            <w:tcW w:w="761"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EE617A" w:rsidP="000B7658">
            <w:pPr>
              <w:spacing w:after="0" w:line="240" w:lineRule="auto"/>
              <w:jc w:val="center"/>
              <w:rPr>
                <w:rFonts w:ascii="Times New Roman" w:hAnsi="Times New Roman"/>
                <w:b/>
                <w:sz w:val="16"/>
                <w:szCs w:val="20"/>
              </w:rPr>
            </w:pPr>
            <w:r>
              <w:rPr>
                <w:rFonts w:ascii="Times New Roman" w:hAnsi="Times New Roman"/>
                <w:b/>
                <w:noProof/>
                <w:sz w:val="16"/>
                <w:szCs w:val="20"/>
                <w:lang w:eastAsia="pt-PT"/>
              </w:rPr>
              <w:drawing>
                <wp:anchor distT="0" distB="0" distL="114300" distR="114300" simplePos="0" relativeHeight="251658240" behindDoc="0" locked="0" layoutInCell="1" allowOverlap="1">
                  <wp:simplePos x="0" y="0"/>
                  <wp:positionH relativeFrom="column">
                    <wp:posOffset>57150</wp:posOffset>
                  </wp:positionH>
                  <wp:positionV relativeFrom="paragraph">
                    <wp:posOffset>3810</wp:posOffset>
                  </wp:positionV>
                  <wp:extent cx="287655" cy="21145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7655" cy="211455"/>
                          </a:xfrm>
                          <a:prstGeom prst="rect">
                            <a:avLst/>
                          </a:prstGeom>
                          <a:noFill/>
                          <a:ln w="9525">
                            <a:noFill/>
                            <a:miter lim="800000"/>
                            <a:headEnd/>
                            <a:tailEnd/>
                          </a:ln>
                        </pic:spPr>
                      </pic:pic>
                    </a:graphicData>
                  </a:graphic>
                </wp:anchor>
              </w:drawing>
            </w:r>
            <w:r w:rsidR="005D48C1" w:rsidRPr="000B7658">
              <w:rPr>
                <w:rFonts w:ascii="Times New Roman" w:hAnsi="Times New Roman"/>
                <w:b/>
                <w:sz w:val="16"/>
                <w:szCs w:val="20"/>
              </w:rPr>
              <w:sym w:font="Wingdings" w:char="F0B9"/>
            </w:r>
          </w:p>
        </w:tc>
        <w:tc>
          <w:tcPr>
            <w:tcW w:w="2390" w:type="dxa"/>
            <w:gridSpan w:val="3"/>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F1609A"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Objetivos</w:t>
            </w:r>
            <w:r w:rsidR="005D48C1" w:rsidRPr="000B7658">
              <w:rPr>
                <w:rFonts w:ascii="Times New Roman" w:hAnsi="Times New Roman"/>
                <w:b/>
                <w:sz w:val="16"/>
                <w:szCs w:val="20"/>
              </w:rPr>
              <w:t xml:space="preserve"> Específicos</w:t>
            </w:r>
          </w:p>
        </w:tc>
        <w:tc>
          <w:tcPr>
            <w:tcW w:w="3047" w:type="dxa"/>
            <w:gridSpan w:val="4"/>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 xml:space="preserve">Organização </w:t>
            </w:r>
            <w:r w:rsidR="00F1609A" w:rsidRPr="000B7658">
              <w:rPr>
                <w:rFonts w:ascii="Times New Roman" w:hAnsi="Times New Roman"/>
                <w:b/>
                <w:sz w:val="16"/>
                <w:szCs w:val="20"/>
              </w:rPr>
              <w:t>Didático</w:t>
            </w:r>
            <w:r w:rsidRPr="000B7658">
              <w:rPr>
                <w:rFonts w:ascii="Times New Roman" w:hAnsi="Times New Roman"/>
                <w:b/>
                <w:sz w:val="16"/>
                <w:szCs w:val="20"/>
              </w:rPr>
              <w:t>-Metodológica</w:t>
            </w:r>
          </w:p>
        </w:tc>
        <w:tc>
          <w:tcPr>
            <w:tcW w:w="1701"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Esquema</w:t>
            </w:r>
          </w:p>
        </w:tc>
        <w:tc>
          <w:tcPr>
            <w:tcW w:w="2693" w:type="dxa"/>
            <w:gridSpan w:val="2"/>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Critérios de Êxito</w:t>
            </w:r>
          </w:p>
        </w:tc>
      </w:tr>
      <w:tr w:rsidR="00327618" w:rsidTr="005859AF">
        <w:trPr>
          <w:cantSplit/>
          <w:trHeight w:val="737"/>
        </w:trPr>
        <w:tc>
          <w:tcPr>
            <w:tcW w:w="607" w:type="dxa"/>
            <w:tcBorders>
              <w:top w:val="double" w:sz="4" w:space="0" w:color="auto"/>
              <w:left w:val="double" w:sz="4" w:space="0" w:color="auto"/>
              <w:bottom w:val="double" w:sz="4" w:space="0" w:color="auto"/>
              <w:right w:val="double" w:sz="4" w:space="0" w:color="auto"/>
            </w:tcBorders>
            <w:textDirection w:val="btLr"/>
            <w:vAlign w:val="center"/>
          </w:tcPr>
          <w:p w:rsidR="00327618" w:rsidRPr="000B7658" w:rsidRDefault="00C71C45" w:rsidP="000F252F">
            <w:pPr>
              <w:spacing w:after="0" w:line="240" w:lineRule="auto"/>
              <w:ind w:left="113" w:right="113"/>
              <w:jc w:val="center"/>
              <w:rPr>
                <w:rFonts w:ascii="Times New Roman" w:hAnsi="Times New Roman"/>
                <w:sz w:val="20"/>
                <w:szCs w:val="18"/>
              </w:rPr>
            </w:pPr>
            <w:r w:rsidRPr="005859AF">
              <w:rPr>
                <w:rFonts w:ascii="Times New Roman" w:hAnsi="Times New Roman"/>
                <w:sz w:val="20"/>
                <w:szCs w:val="18"/>
              </w:rPr>
              <w:t>Inicial</w:t>
            </w:r>
          </w:p>
        </w:tc>
        <w:tc>
          <w:tcPr>
            <w:tcW w:w="761" w:type="dxa"/>
            <w:tcBorders>
              <w:top w:val="double" w:sz="4" w:space="0" w:color="auto"/>
              <w:left w:val="double" w:sz="4" w:space="0" w:color="auto"/>
              <w:bottom w:val="double" w:sz="4" w:space="0" w:color="auto"/>
              <w:right w:val="double" w:sz="4" w:space="0" w:color="auto"/>
            </w:tcBorders>
            <w:vAlign w:val="center"/>
          </w:tcPr>
          <w:p w:rsidR="00327618" w:rsidRDefault="007433FF" w:rsidP="00A305BB">
            <w:pPr>
              <w:spacing w:after="0"/>
              <w:jc w:val="center"/>
              <w:rPr>
                <w:rFonts w:ascii="Times New Roman" w:hAnsi="Times New Roman"/>
                <w:sz w:val="16"/>
                <w:szCs w:val="20"/>
              </w:rPr>
            </w:pPr>
            <w:r>
              <w:rPr>
                <w:rFonts w:ascii="Times New Roman" w:hAnsi="Times New Roman"/>
                <w:sz w:val="16"/>
                <w:szCs w:val="20"/>
              </w:rPr>
              <w:t>5</w:t>
            </w:r>
            <w:r w:rsidR="005C6DD3">
              <w:rPr>
                <w:rFonts w:ascii="Times New Roman" w:hAnsi="Times New Roman"/>
                <w:sz w:val="16"/>
                <w:szCs w:val="20"/>
              </w:rPr>
              <w:t>’</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9F40B9" w:rsidRDefault="00F36BC4" w:rsidP="00F00C74">
            <w:pPr>
              <w:spacing w:after="0"/>
              <w:jc w:val="both"/>
              <w:rPr>
                <w:rFonts w:ascii="Times New Roman" w:hAnsi="Times New Roman"/>
                <w:sz w:val="16"/>
                <w:szCs w:val="14"/>
              </w:rPr>
            </w:pPr>
            <w:r>
              <w:rPr>
                <w:rFonts w:ascii="Times New Roman" w:hAnsi="Times New Roman"/>
                <w:sz w:val="16"/>
                <w:szCs w:val="14"/>
              </w:rPr>
              <w:t>Elucidar os alunos acerca dos conteúdos da aula;</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436453" w:rsidRPr="00F61A0D" w:rsidRDefault="00F36BC4" w:rsidP="007433FF">
            <w:pPr>
              <w:spacing w:after="0"/>
              <w:jc w:val="both"/>
              <w:rPr>
                <w:rFonts w:ascii="Times New Roman" w:hAnsi="Times New Roman"/>
                <w:sz w:val="16"/>
                <w:szCs w:val="20"/>
              </w:rPr>
            </w:pPr>
            <w:r>
              <w:rPr>
                <w:rFonts w:ascii="Times New Roman" w:hAnsi="Times New Roman"/>
                <w:sz w:val="16"/>
                <w:szCs w:val="20"/>
              </w:rPr>
              <w:t>- Breve conversa com os alunos acerca do funcionamento da aula.</w:t>
            </w:r>
          </w:p>
        </w:tc>
        <w:tc>
          <w:tcPr>
            <w:tcW w:w="1701" w:type="dxa"/>
            <w:tcBorders>
              <w:top w:val="double" w:sz="4" w:space="0" w:color="auto"/>
              <w:left w:val="double" w:sz="4" w:space="0" w:color="auto"/>
              <w:bottom w:val="double" w:sz="4" w:space="0" w:color="auto"/>
              <w:right w:val="double" w:sz="4" w:space="0" w:color="auto"/>
            </w:tcBorders>
            <w:vAlign w:val="center"/>
          </w:tcPr>
          <w:p w:rsidR="00327618" w:rsidRDefault="00BA25C0" w:rsidP="00F00C74">
            <w:pPr>
              <w:jc w:val="both"/>
              <w:rPr>
                <w:rFonts w:ascii="Times New Roman" w:hAnsi="Times New Roman"/>
                <w:noProof/>
                <w:sz w:val="16"/>
                <w:szCs w:val="20"/>
                <w:lang w:eastAsia="pt-PT"/>
              </w:rPr>
            </w:pPr>
            <w:r>
              <w:rPr>
                <w:rFonts w:ascii="Times New Roman" w:hAnsi="Times New Roman"/>
                <w:noProof/>
                <w:sz w:val="16"/>
                <w:szCs w:val="20"/>
                <w:lang w:eastAsia="pt-PT"/>
              </w:rPr>
              <w:pict>
                <v:rect id="_x0000_s1254" style="position:absolute;left:0;text-align:left;margin-left:19.5pt;margin-top:2.85pt;width:38.15pt;height:7.15pt;z-index:251673600;mso-position-horizontal-relative:text;mso-position-vertical-relative:text" fillcolor="black [3200]" strokecolor="#f2f2f2 [3041]" strokeweight="3pt">
                  <v:shadow on="t" type="perspective" color="#7f7f7f [1601]" opacity=".5" offset="1pt" offset2="-1pt"/>
                </v:rect>
              </w:pict>
            </w:r>
            <w:r>
              <w:rPr>
                <w:rFonts w:ascii="Times New Roman" w:hAnsi="Times New Roman"/>
                <w:noProof/>
                <w:sz w:val="16"/>
                <w:szCs w:val="20"/>
                <w:lang w:eastAsia="pt-PT"/>
              </w:rPr>
              <w:pict>
                <v:oval id="_x0000_s1255" style="position:absolute;left:0;text-align:left;margin-left:35pt;margin-top:18.5pt;width:7.15pt;height:7.15pt;z-index:251674624;mso-position-horizontal-relative:text;mso-position-vertical-relative:text" fillcolor="#c0504d [3205]" strokecolor="#f2f2f2 [3041]" strokeweight="3pt">
                  <v:shadow on="t" type="perspective" color="#622423 [1605]" opacity=".5" offset="1pt" offset2="-1pt"/>
                </v:oval>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F36BC4" w:rsidRDefault="00F36BC4" w:rsidP="00F36BC4">
            <w:pPr>
              <w:spacing w:after="0"/>
              <w:rPr>
                <w:rFonts w:ascii="Times New Roman" w:hAnsi="Times New Roman"/>
                <w:sz w:val="16"/>
                <w:szCs w:val="16"/>
              </w:rPr>
            </w:pPr>
            <w:r w:rsidRPr="00A70442">
              <w:rPr>
                <w:rFonts w:ascii="Times New Roman" w:hAnsi="Times New Roman"/>
                <w:sz w:val="16"/>
                <w:szCs w:val="16"/>
              </w:rPr>
              <w:t xml:space="preserve">- </w:t>
            </w:r>
            <w:r>
              <w:rPr>
                <w:rFonts w:ascii="Times New Roman" w:hAnsi="Times New Roman"/>
                <w:sz w:val="16"/>
                <w:szCs w:val="16"/>
              </w:rPr>
              <w:t>Alunos sentados e em silêncio;</w:t>
            </w:r>
          </w:p>
          <w:p w:rsidR="00F36BC4" w:rsidRPr="005859AF" w:rsidRDefault="00F36BC4" w:rsidP="00F36BC4">
            <w:pPr>
              <w:spacing w:after="0"/>
              <w:rPr>
                <w:rFonts w:ascii="Times New Roman" w:hAnsi="Times New Roman"/>
                <w:sz w:val="4"/>
                <w:szCs w:val="16"/>
              </w:rPr>
            </w:pPr>
          </w:p>
          <w:p w:rsidR="007433FF" w:rsidRPr="00D314D4" w:rsidRDefault="00F36BC4" w:rsidP="00F36BC4">
            <w:pPr>
              <w:spacing w:after="0" w:line="240" w:lineRule="auto"/>
              <w:jc w:val="both"/>
              <w:rPr>
                <w:rFonts w:ascii="Times New Roman" w:hAnsi="Times New Roman"/>
                <w:sz w:val="16"/>
                <w:szCs w:val="20"/>
              </w:rPr>
            </w:pPr>
            <w:r>
              <w:rPr>
                <w:rFonts w:ascii="Times New Roman" w:hAnsi="Times New Roman"/>
                <w:sz w:val="16"/>
                <w:szCs w:val="16"/>
              </w:rPr>
              <w:t>- Falar na sua vez;</w:t>
            </w:r>
          </w:p>
        </w:tc>
      </w:tr>
      <w:tr w:rsidR="00911758" w:rsidTr="0024744D">
        <w:trPr>
          <w:cantSplit/>
          <w:trHeight w:val="2535"/>
        </w:trPr>
        <w:tc>
          <w:tcPr>
            <w:tcW w:w="607" w:type="dxa"/>
            <w:tcBorders>
              <w:top w:val="double" w:sz="4" w:space="0" w:color="auto"/>
              <w:left w:val="double" w:sz="4" w:space="0" w:color="auto"/>
              <w:bottom w:val="double" w:sz="4" w:space="0" w:color="auto"/>
              <w:right w:val="double" w:sz="4" w:space="0" w:color="auto"/>
            </w:tcBorders>
            <w:textDirection w:val="btLr"/>
            <w:vAlign w:val="center"/>
          </w:tcPr>
          <w:p w:rsidR="00911758" w:rsidRPr="000B7658" w:rsidRDefault="00911758" w:rsidP="009F40B9">
            <w:pPr>
              <w:spacing w:after="0"/>
              <w:ind w:left="221" w:right="113"/>
              <w:jc w:val="center"/>
              <w:rPr>
                <w:rFonts w:ascii="Times New Roman" w:hAnsi="Times New Roman"/>
                <w:sz w:val="20"/>
                <w:szCs w:val="18"/>
              </w:rPr>
            </w:pPr>
            <w:r w:rsidRPr="000B7658">
              <w:rPr>
                <w:rFonts w:ascii="Times New Roman" w:hAnsi="Times New Roman"/>
                <w:sz w:val="20"/>
                <w:szCs w:val="18"/>
              </w:rPr>
              <w:t>Fundamental</w:t>
            </w:r>
          </w:p>
        </w:tc>
        <w:tc>
          <w:tcPr>
            <w:tcW w:w="761" w:type="dxa"/>
            <w:tcBorders>
              <w:top w:val="double" w:sz="4" w:space="0" w:color="auto"/>
              <w:left w:val="double" w:sz="4" w:space="0" w:color="auto"/>
              <w:bottom w:val="double" w:sz="4" w:space="0" w:color="auto"/>
              <w:right w:val="double" w:sz="4" w:space="0" w:color="auto"/>
            </w:tcBorders>
            <w:vAlign w:val="center"/>
          </w:tcPr>
          <w:p w:rsidR="00911758" w:rsidRDefault="0024744D" w:rsidP="007433FF">
            <w:pPr>
              <w:spacing w:after="0"/>
              <w:jc w:val="center"/>
              <w:rPr>
                <w:rFonts w:ascii="Times New Roman" w:hAnsi="Times New Roman"/>
                <w:sz w:val="16"/>
                <w:szCs w:val="20"/>
              </w:rPr>
            </w:pPr>
            <w:r>
              <w:rPr>
                <w:rFonts w:ascii="Times New Roman" w:hAnsi="Times New Roman"/>
                <w:sz w:val="16"/>
                <w:szCs w:val="20"/>
              </w:rPr>
              <w:t>25</w:t>
            </w:r>
            <w:r w:rsidR="00911758">
              <w:rPr>
                <w:rFonts w:ascii="Times New Roman" w:hAnsi="Times New Roman"/>
                <w:sz w:val="16"/>
                <w:szCs w:val="20"/>
              </w:rPr>
              <w:t>’</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911758" w:rsidRDefault="00911758" w:rsidP="00A3613A">
            <w:pPr>
              <w:spacing w:after="0"/>
              <w:jc w:val="both"/>
              <w:rPr>
                <w:rFonts w:ascii="Times New Roman" w:hAnsi="Times New Roman"/>
                <w:sz w:val="16"/>
                <w:szCs w:val="14"/>
              </w:rPr>
            </w:pPr>
            <w:r>
              <w:rPr>
                <w:rFonts w:ascii="Times New Roman" w:hAnsi="Times New Roman"/>
                <w:sz w:val="16"/>
                <w:szCs w:val="14"/>
              </w:rPr>
              <w:t>Desenvolver o Serviço, o</w:t>
            </w:r>
            <w:r w:rsidRPr="00710ADA">
              <w:rPr>
                <w:rFonts w:ascii="Times New Roman" w:hAnsi="Times New Roman"/>
                <w:sz w:val="16"/>
                <w:szCs w:val="14"/>
              </w:rPr>
              <w:t xml:space="preserve"> Clear, </w:t>
            </w:r>
            <w:r>
              <w:rPr>
                <w:rFonts w:ascii="Times New Roman" w:hAnsi="Times New Roman"/>
                <w:sz w:val="16"/>
                <w:szCs w:val="14"/>
              </w:rPr>
              <w:t>o Lob e o Amorti;</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911758" w:rsidRDefault="00911758" w:rsidP="00F66004">
            <w:pPr>
              <w:spacing w:after="0"/>
              <w:jc w:val="both"/>
              <w:rPr>
                <w:rFonts w:ascii="Times New Roman" w:hAnsi="Times New Roman"/>
                <w:b/>
                <w:sz w:val="16"/>
                <w:szCs w:val="20"/>
              </w:rPr>
            </w:pPr>
            <w:r w:rsidRPr="00F66004">
              <w:rPr>
                <w:rFonts w:ascii="Times New Roman" w:hAnsi="Times New Roman"/>
                <w:sz w:val="16"/>
                <w:szCs w:val="20"/>
              </w:rPr>
              <w:t>Em grupos de 2, um de cada lado do elástico</w:t>
            </w:r>
            <w:r>
              <w:rPr>
                <w:rFonts w:ascii="Times New Roman" w:hAnsi="Times New Roman"/>
                <w:sz w:val="16"/>
                <w:szCs w:val="20"/>
              </w:rPr>
              <w:t>, os alunos realizam as seguintes sequências:</w:t>
            </w:r>
          </w:p>
          <w:p w:rsidR="00911758" w:rsidRPr="00F66004" w:rsidRDefault="00911758" w:rsidP="00F66004">
            <w:pPr>
              <w:spacing w:after="0"/>
              <w:jc w:val="both"/>
              <w:rPr>
                <w:rFonts w:ascii="Times New Roman" w:hAnsi="Times New Roman"/>
                <w:b/>
                <w:sz w:val="16"/>
                <w:szCs w:val="20"/>
              </w:rPr>
            </w:pPr>
          </w:p>
          <w:p w:rsidR="00911758" w:rsidRDefault="00911758" w:rsidP="00B5201E">
            <w:pPr>
              <w:spacing w:after="0"/>
              <w:jc w:val="both"/>
              <w:rPr>
                <w:rFonts w:ascii="Times New Roman" w:hAnsi="Times New Roman"/>
                <w:sz w:val="16"/>
                <w:szCs w:val="20"/>
              </w:rPr>
            </w:pPr>
            <w:r>
              <w:rPr>
                <w:rFonts w:ascii="Times New Roman" w:hAnsi="Times New Roman"/>
                <w:sz w:val="16"/>
                <w:szCs w:val="20"/>
              </w:rPr>
              <w:t xml:space="preserve">- Um aluno inicia a sequência com Serviço longo e o colega realiza Clear. </w:t>
            </w:r>
            <w:r w:rsidR="0024744D">
              <w:rPr>
                <w:rFonts w:ascii="Times New Roman" w:hAnsi="Times New Roman"/>
                <w:sz w:val="16"/>
                <w:szCs w:val="20"/>
              </w:rPr>
              <w:t>Quando o volante cair,</w:t>
            </w:r>
            <w:r>
              <w:rPr>
                <w:rFonts w:ascii="Times New Roman" w:hAnsi="Times New Roman"/>
                <w:sz w:val="16"/>
                <w:szCs w:val="20"/>
              </w:rPr>
              <w:t xml:space="preserve"> reiniciam a sequência com o outro aluno a realizar o Serviço.</w:t>
            </w:r>
          </w:p>
          <w:p w:rsidR="00911758" w:rsidRDefault="00911758" w:rsidP="0024744D">
            <w:pPr>
              <w:spacing w:after="0"/>
              <w:jc w:val="both"/>
              <w:rPr>
                <w:rFonts w:ascii="Times New Roman" w:hAnsi="Times New Roman"/>
                <w:sz w:val="16"/>
                <w:szCs w:val="20"/>
              </w:rPr>
            </w:pPr>
            <w:r>
              <w:rPr>
                <w:rFonts w:ascii="Times New Roman" w:hAnsi="Times New Roman"/>
                <w:sz w:val="16"/>
                <w:szCs w:val="20"/>
              </w:rPr>
              <w:t xml:space="preserve">- </w:t>
            </w:r>
            <w:r w:rsidRPr="00B5201E">
              <w:rPr>
                <w:rFonts w:ascii="Times New Roman" w:hAnsi="Times New Roman"/>
                <w:sz w:val="16"/>
                <w:szCs w:val="20"/>
              </w:rPr>
              <w:t>Um aluno inicia a sequência</w:t>
            </w:r>
            <w:r>
              <w:rPr>
                <w:rFonts w:ascii="Times New Roman" w:hAnsi="Times New Roman"/>
                <w:sz w:val="16"/>
                <w:szCs w:val="20"/>
              </w:rPr>
              <w:t xml:space="preserve"> com Serviço longo e o colega realiza</w:t>
            </w:r>
            <w:r w:rsidRPr="00B5201E">
              <w:rPr>
                <w:rFonts w:ascii="Times New Roman" w:hAnsi="Times New Roman"/>
                <w:sz w:val="16"/>
                <w:szCs w:val="20"/>
              </w:rPr>
              <w:t xml:space="preserve"> Amorti</w:t>
            </w:r>
            <w:r>
              <w:rPr>
                <w:rFonts w:ascii="Times New Roman" w:hAnsi="Times New Roman"/>
                <w:sz w:val="16"/>
                <w:szCs w:val="20"/>
              </w:rPr>
              <w:t xml:space="preserve">. Para responder ao batimento, o </w:t>
            </w:r>
            <w:r w:rsidRPr="00B5201E">
              <w:rPr>
                <w:rFonts w:ascii="Times New Roman" w:hAnsi="Times New Roman"/>
                <w:sz w:val="16"/>
                <w:szCs w:val="20"/>
              </w:rPr>
              <w:t xml:space="preserve">colega </w:t>
            </w:r>
            <w:r>
              <w:rPr>
                <w:rFonts w:ascii="Times New Roman" w:hAnsi="Times New Roman"/>
                <w:sz w:val="16"/>
                <w:szCs w:val="20"/>
              </w:rPr>
              <w:t>realiza</w:t>
            </w:r>
            <w:r w:rsidRPr="00B5201E">
              <w:rPr>
                <w:rFonts w:ascii="Times New Roman" w:hAnsi="Times New Roman"/>
                <w:sz w:val="16"/>
                <w:szCs w:val="20"/>
              </w:rPr>
              <w:t xml:space="preserve"> </w:t>
            </w:r>
            <w:r w:rsidR="0024744D">
              <w:rPr>
                <w:rFonts w:ascii="Times New Roman" w:hAnsi="Times New Roman"/>
                <w:sz w:val="16"/>
                <w:szCs w:val="20"/>
              </w:rPr>
              <w:t>L</w:t>
            </w:r>
            <w:r w:rsidRPr="00B5201E">
              <w:rPr>
                <w:rFonts w:ascii="Times New Roman" w:hAnsi="Times New Roman"/>
                <w:sz w:val="16"/>
                <w:szCs w:val="20"/>
              </w:rPr>
              <w:t>ob.</w:t>
            </w:r>
            <w:r w:rsidRPr="00B5201E">
              <w:rPr>
                <w:rFonts w:ascii="Times New Roman" w:hAnsi="Times New Roman"/>
                <w:b/>
                <w:sz w:val="16"/>
                <w:szCs w:val="20"/>
              </w:rPr>
              <w:t xml:space="preserve"> </w:t>
            </w:r>
            <w:r w:rsidR="0024744D">
              <w:rPr>
                <w:rFonts w:ascii="Times New Roman" w:hAnsi="Times New Roman"/>
                <w:sz w:val="16"/>
                <w:szCs w:val="20"/>
              </w:rPr>
              <w:t>Quando o volante cair,</w:t>
            </w:r>
            <w:r>
              <w:rPr>
                <w:rFonts w:ascii="Times New Roman" w:hAnsi="Times New Roman"/>
                <w:sz w:val="16"/>
                <w:szCs w:val="20"/>
              </w:rPr>
              <w:t xml:space="preserve"> reiniciam</w:t>
            </w:r>
            <w:r w:rsidRPr="00B5201E">
              <w:rPr>
                <w:rFonts w:ascii="Times New Roman" w:hAnsi="Times New Roman"/>
                <w:sz w:val="16"/>
                <w:szCs w:val="20"/>
              </w:rPr>
              <w:t xml:space="preserve"> a sequência </w:t>
            </w:r>
            <w:r>
              <w:rPr>
                <w:rFonts w:ascii="Times New Roman" w:hAnsi="Times New Roman"/>
                <w:sz w:val="16"/>
                <w:szCs w:val="20"/>
              </w:rPr>
              <w:t>com</w:t>
            </w:r>
            <w:r w:rsidRPr="00B5201E">
              <w:rPr>
                <w:rFonts w:ascii="Times New Roman" w:hAnsi="Times New Roman"/>
                <w:sz w:val="16"/>
                <w:szCs w:val="20"/>
              </w:rPr>
              <w:t xml:space="preserve"> o outro aluno </w:t>
            </w:r>
            <w:r>
              <w:rPr>
                <w:rFonts w:ascii="Times New Roman" w:hAnsi="Times New Roman"/>
                <w:sz w:val="16"/>
                <w:szCs w:val="20"/>
              </w:rPr>
              <w:t>a realizar o S</w:t>
            </w:r>
            <w:r w:rsidRPr="00B5201E">
              <w:rPr>
                <w:rFonts w:ascii="Times New Roman" w:hAnsi="Times New Roman"/>
                <w:sz w:val="16"/>
                <w:szCs w:val="20"/>
              </w:rPr>
              <w:t>erviço.</w:t>
            </w:r>
          </w:p>
          <w:p w:rsidR="0024744D" w:rsidRPr="00897DA9" w:rsidRDefault="0024744D" w:rsidP="0024744D">
            <w:pPr>
              <w:spacing w:after="0"/>
              <w:jc w:val="both"/>
              <w:rPr>
                <w:rFonts w:ascii="Times New Roman" w:hAnsi="Times New Roman"/>
                <w:sz w:val="16"/>
                <w:szCs w:val="20"/>
              </w:rPr>
            </w:pPr>
            <w:r>
              <w:rPr>
                <w:rFonts w:ascii="Times New Roman" w:hAnsi="Times New Roman"/>
                <w:sz w:val="16"/>
                <w:szCs w:val="20"/>
              </w:rPr>
              <w:t>- Um dos alunos inicia a jogada com Serviço longo e realizam a sequência Clear-Amorti-Lob;</w:t>
            </w:r>
          </w:p>
        </w:tc>
        <w:tc>
          <w:tcPr>
            <w:tcW w:w="1701" w:type="dxa"/>
            <w:tcBorders>
              <w:top w:val="double" w:sz="4" w:space="0" w:color="auto"/>
              <w:left w:val="double" w:sz="4" w:space="0" w:color="auto"/>
              <w:bottom w:val="double" w:sz="4" w:space="0" w:color="auto"/>
              <w:right w:val="double" w:sz="4" w:space="0" w:color="auto"/>
            </w:tcBorders>
            <w:vAlign w:val="center"/>
          </w:tcPr>
          <w:p w:rsidR="00911758" w:rsidRDefault="00BA25C0" w:rsidP="00F00C74">
            <w:pPr>
              <w:jc w:val="both"/>
              <w:rPr>
                <w:rFonts w:ascii="Times New Roman" w:hAnsi="Times New Roman"/>
                <w:noProof/>
                <w:sz w:val="16"/>
                <w:szCs w:val="20"/>
                <w:lang w:eastAsia="pt-PT"/>
              </w:rPr>
            </w:pPr>
            <w:r>
              <w:rPr>
                <w:rFonts w:ascii="Times New Roman" w:hAnsi="Times New Roman"/>
                <w:noProof/>
                <w:sz w:val="16"/>
                <w:szCs w:val="20"/>
                <w:lang w:eastAsia="pt-PT"/>
              </w:rPr>
              <w:pict>
                <v:group id="_x0000_s1281" style="position:absolute;left:0;text-align:left;margin-left:.85pt;margin-top:-.25pt;width:75.5pt;height:120.05pt;z-index:251689984;mso-position-horizontal-relative:text;mso-position-vertical-relative:text" coordorigin="7320,8751" coordsize="1510,2401">
                  <v:group id="_x0000_s1282" style="position:absolute;left:7320;top:8751;width:1510;height:2401" coordorigin="7324,8492" coordsize="1510,2401">
                    <v:rect id="_x0000_s1283" style="position:absolute;left:7324;top:8492;width:1510;height:2396"/>
                    <v:shapetype id="_x0000_t32" coordsize="21600,21600" o:spt="32" o:oned="t" path="m,l21600,21600e" filled="f">
                      <v:path arrowok="t" fillok="f" o:connecttype="none"/>
                      <o:lock v:ext="edit" shapetype="t"/>
                    </v:shapetype>
                    <v:shape id="_x0000_s1284" type="#_x0000_t32" style="position:absolute;left:8080;top:8497;width:0;height:2396" o:connectortype="straight"/>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85" type="#_x0000_t5" style="position:absolute;left:7546;top:9096;width:143;height:143" fillcolor="yellow"/>
                  <v:shape id="_x0000_s1286" type="#_x0000_t5" style="position:absolute;left:8452;top:9101;width:143;height:143" fillcolor="yellow"/>
                  <v:shape id="_x0000_s1287" type="#_x0000_t5" style="position:absolute;left:8452;top:10548;width:143;height:143" fillcolor="yellow"/>
                  <v:shape id="_x0000_s1288" type="#_x0000_t5" style="position:absolute;left:7546;top:10543;width:143;height:143" fillcolor="yellow"/>
                  <v:shape id="_x0000_s1289" type="#_x0000_t5" style="position:absolute;left:8452;top:10032;width:143;height:143" fillcolor="yellow"/>
                  <v:shape id="_x0000_s1290" type="#_x0000_t5" style="position:absolute;left:7546;top:10027;width:143;height:143" fillcolor="yellow"/>
                  <v:shape id="_x0000_s1291" type="#_x0000_t5" style="position:absolute;left:8452;top:9549;width:143;height:143" fillcolor="yellow"/>
                  <v:shape id="_x0000_s1292" type="#_x0000_t5" style="position:absolute;left:7546;top:9544;width:143;height:143" fillcolor="yellow"/>
                </v:group>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911758" w:rsidRPr="00977F66" w:rsidRDefault="00911758" w:rsidP="00977F66">
            <w:pPr>
              <w:spacing w:after="0"/>
              <w:rPr>
                <w:rFonts w:ascii="Times New Roman" w:hAnsi="Times New Roman"/>
                <w:sz w:val="16"/>
                <w:szCs w:val="20"/>
              </w:rPr>
            </w:pPr>
            <w:r w:rsidRPr="00977F66">
              <w:rPr>
                <w:rFonts w:ascii="Times New Roman" w:hAnsi="Times New Roman"/>
                <w:b/>
                <w:sz w:val="16"/>
                <w:szCs w:val="20"/>
              </w:rPr>
              <w:t>Serviço Longo</w:t>
            </w:r>
          </w:p>
          <w:p w:rsidR="00911758" w:rsidRPr="00977F66" w:rsidRDefault="00911758" w:rsidP="00977F66">
            <w:pPr>
              <w:spacing w:after="0"/>
              <w:rPr>
                <w:rFonts w:ascii="Times New Roman" w:hAnsi="Times New Roman"/>
                <w:sz w:val="16"/>
                <w:szCs w:val="20"/>
              </w:rPr>
            </w:pPr>
            <w:r w:rsidRPr="00977F66">
              <w:rPr>
                <w:rFonts w:ascii="Times New Roman" w:hAnsi="Times New Roman"/>
                <w:sz w:val="16"/>
                <w:szCs w:val="20"/>
              </w:rPr>
              <w:t>- Pés à largura dos ombros;</w:t>
            </w:r>
          </w:p>
          <w:p w:rsidR="00911758" w:rsidRPr="00977F66" w:rsidRDefault="00911758" w:rsidP="00977F66">
            <w:pPr>
              <w:spacing w:after="0"/>
              <w:rPr>
                <w:rFonts w:ascii="Times New Roman" w:hAnsi="Times New Roman"/>
                <w:sz w:val="16"/>
                <w:szCs w:val="20"/>
              </w:rPr>
            </w:pPr>
            <w:r w:rsidRPr="00977F66">
              <w:rPr>
                <w:rFonts w:ascii="Times New Roman" w:hAnsi="Times New Roman"/>
                <w:sz w:val="16"/>
                <w:szCs w:val="20"/>
              </w:rPr>
              <w:t>- Pé contrário ao do lado de batimento avançado;</w:t>
            </w:r>
          </w:p>
          <w:p w:rsidR="00911758" w:rsidRPr="00977F66" w:rsidRDefault="00911758" w:rsidP="00977F66">
            <w:pPr>
              <w:spacing w:after="0"/>
              <w:rPr>
                <w:rFonts w:ascii="Times New Roman" w:hAnsi="Times New Roman"/>
                <w:sz w:val="16"/>
                <w:szCs w:val="20"/>
              </w:rPr>
            </w:pPr>
            <w:r w:rsidRPr="00977F66">
              <w:rPr>
                <w:rFonts w:ascii="Times New Roman" w:hAnsi="Times New Roman"/>
                <w:sz w:val="16"/>
                <w:szCs w:val="20"/>
              </w:rPr>
              <w:t xml:space="preserve">- Movimento </w:t>
            </w:r>
            <w:r>
              <w:rPr>
                <w:rFonts w:ascii="Times New Roman" w:hAnsi="Times New Roman"/>
                <w:sz w:val="16"/>
                <w:szCs w:val="20"/>
              </w:rPr>
              <w:t>da raquete de trás para a frente em</w:t>
            </w:r>
            <w:r w:rsidRPr="00977F66">
              <w:rPr>
                <w:rFonts w:ascii="Times New Roman" w:hAnsi="Times New Roman"/>
                <w:sz w:val="16"/>
                <w:szCs w:val="20"/>
              </w:rPr>
              <w:t xml:space="preserve"> </w:t>
            </w:r>
            <w:r>
              <w:rPr>
                <w:rFonts w:ascii="Times New Roman" w:hAnsi="Times New Roman"/>
                <w:sz w:val="16"/>
                <w:szCs w:val="20"/>
              </w:rPr>
              <w:t>simultâneo com o largar do volante;</w:t>
            </w:r>
          </w:p>
          <w:p w:rsidR="00911758" w:rsidRPr="00977F66" w:rsidRDefault="00911758" w:rsidP="00977F66">
            <w:pPr>
              <w:spacing w:after="0"/>
              <w:rPr>
                <w:rFonts w:ascii="Times New Roman" w:hAnsi="Times New Roman"/>
                <w:b/>
                <w:sz w:val="16"/>
                <w:szCs w:val="20"/>
              </w:rPr>
            </w:pPr>
            <w:r w:rsidRPr="00977F66">
              <w:rPr>
                <w:rFonts w:ascii="Times New Roman" w:hAnsi="Times New Roman"/>
                <w:b/>
                <w:sz w:val="16"/>
                <w:szCs w:val="20"/>
              </w:rPr>
              <w:t>Clear</w:t>
            </w:r>
          </w:p>
          <w:p w:rsidR="00911758" w:rsidRPr="00977F66" w:rsidRDefault="00911758" w:rsidP="00977F66">
            <w:pPr>
              <w:spacing w:after="0"/>
              <w:rPr>
                <w:rFonts w:ascii="Times New Roman" w:hAnsi="Times New Roman"/>
                <w:sz w:val="16"/>
                <w:szCs w:val="20"/>
              </w:rPr>
            </w:pPr>
            <w:r w:rsidRPr="00977F66">
              <w:rPr>
                <w:rFonts w:ascii="Times New Roman" w:hAnsi="Times New Roman"/>
                <w:sz w:val="16"/>
                <w:szCs w:val="20"/>
              </w:rPr>
              <w:t>- Corpo atrás do volante;</w:t>
            </w:r>
          </w:p>
          <w:p w:rsidR="00911758" w:rsidRPr="00977F66" w:rsidRDefault="00911758" w:rsidP="00977F66">
            <w:pPr>
              <w:spacing w:after="0"/>
              <w:rPr>
                <w:rFonts w:ascii="Times New Roman" w:hAnsi="Times New Roman"/>
                <w:sz w:val="16"/>
                <w:szCs w:val="20"/>
              </w:rPr>
            </w:pPr>
            <w:r w:rsidRPr="00977F66">
              <w:rPr>
                <w:rFonts w:ascii="Times New Roman" w:hAnsi="Times New Roman"/>
                <w:sz w:val="16"/>
                <w:szCs w:val="20"/>
              </w:rPr>
              <w:t xml:space="preserve">- Pé contrário ao do lado de batimento </w:t>
            </w:r>
            <w:r>
              <w:rPr>
                <w:rFonts w:ascii="Times New Roman" w:hAnsi="Times New Roman"/>
                <w:sz w:val="16"/>
                <w:szCs w:val="20"/>
              </w:rPr>
              <w:t>avançado</w:t>
            </w:r>
            <w:r w:rsidRPr="00977F66">
              <w:rPr>
                <w:rFonts w:ascii="Times New Roman" w:hAnsi="Times New Roman"/>
                <w:sz w:val="16"/>
                <w:szCs w:val="20"/>
              </w:rPr>
              <w:t>;</w:t>
            </w:r>
          </w:p>
          <w:p w:rsidR="00911758" w:rsidRPr="00422CD0" w:rsidRDefault="00911758" w:rsidP="00977F66">
            <w:pPr>
              <w:spacing w:after="0"/>
              <w:rPr>
                <w:rFonts w:ascii="Times New Roman" w:hAnsi="Times New Roman"/>
                <w:sz w:val="16"/>
                <w:szCs w:val="20"/>
              </w:rPr>
            </w:pPr>
            <w:r w:rsidRPr="00422CD0">
              <w:rPr>
                <w:rFonts w:ascii="Times New Roman" w:hAnsi="Times New Roman"/>
                <w:sz w:val="16"/>
                <w:szCs w:val="20"/>
              </w:rPr>
              <w:t>- Durante a fase preparatória os alunos devem ter o ombro, M.S. fletido e raquete perpendicular ao solo;</w:t>
            </w:r>
          </w:p>
          <w:p w:rsidR="00911758" w:rsidRPr="00977F66" w:rsidRDefault="00911758" w:rsidP="00977F66">
            <w:pPr>
              <w:spacing w:after="0"/>
              <w:rPr>
                <w:rFonts w:ascii="Times New Roman" w:hAnsi="Times New Roman"/>
                <w:sz w:val="16"/>
                <w:szCs w:val="20"/>
              </w:rPr>
            </w:pPr>
            <w:r>
              <w:rPr>
                <w:rFonts w:ascii="Times New Roman" w:hAnsi="Times New Roman"/>
                <w:sz w:val="16"/>
                <w:szCs w:val="20"/>
              </w:rPr>
              <w:t>- Contacto com o volante a</w:t>
            </w:r>
            <w:r w:rsidRPr="00977F66">
              <w:rPr>
                <w:rFonts w:ascii="Times New Roman" w:hAnsi="Times New Roman"/>
                <w:sz w:val="16"/>
                <w:szCs w:val="20"/>
              </w:rPr>
              <w:t>cima da cabeça;</w:t>
            </w:r>
          </w:p>
          <w:p w:rsidR="00911758" w:rsidRPr="00977F66" w:rsidRDefault="00911758" w:rsidP="00977F66">
            <w:pPr>
              <w:spacing w:after="0"/>
              <w:rPr>
                <w:rFonts w:ascii="Times New Roman" w:hAnsi="Times New Roman"/>
                <w:sz w:val="16"/>
                <w:szCs w:val="20"/>
              </w:rPr>
            </w:pPr>
            <w:r w:rsidRPr="00977F66">
              <w:rPr>
                <w:rFonts w:ascii="Times New Roman" w:hAnsi="Times New Roman"/>
                <w:sz w:val="16"/>
                <w:szCs w:val="20"/>
              </w:rPr>
              <w:t>- Extensão do M.S. e aceleração da raquete;</w:t>
            </w:r>
          </w:p>
          <w:p w:rsidR="00911758" w:rsidRPr="00977F66" w:rsidRDefault="00911758" w:rsidP="00977F66">
            <w:pPr>
              <w:spacing w:after="0"/>
              <w:rPr>
                <w:rFonts w:ascii="Times New Roman" w:hAnsi="Times New Roman"/>
                <w:b/>
                <w:sz w:val="16"/>
                <w:szCs w:val="20"/>
              </w:rPr>
            </w:pPr>
            <w:r w:rsidRPr="00977F66">
              <w:rPr>
                <w:rFonts w:ascii="Times New Roman" w:hAnsi="Times New Roman"/>
                <w:b/>
                <w:sz w:val="16"/>
                <w:szCs w:val="20"/>
              </w:rPr>
              <w:t>Amorti</w:t>
            </w:r>
          </w:p>
          <w:p w:rsidR="00911758" w:rsidRPr="00977F66" w:rsidRDefault="00911758" w:rsidP="00977F66">
            <w:pPr>
              <w:spacing w:after="0"/>
              <w:rPr>
                <w:rFonts w:ascii="Times New Roman" w:hAnsi="Times New Roman"/>
                <w:sz w:val="16"/>
                <w:szCs w:val="20"/>
              </w:rPr>
            </w:pPr>
            <w:r w:rsidRPr="00977F66">
              <w:rPr>
                <w:rFonts w:ascii="Times New Roman" w:hAnsi="Times New Roman"/>
                <w:b/>
                <w:sz w:val="16"/>
                <w:szCs w:val="20"/>
              </w:rPr>
              <w:t xml:space="preserve">- </w:t>
            </w:r>
            <w:r w:rsidRPr="00977F66">
              <w:rPr>
                <w:rFonts w:ascii="Times New Roman" w:hAnsi="Times New Roman"/>
                <w:sz w:val="16"/>
                <w:szCs w:val="20"/>
              </w:rPr>
              <w:t>Contacto por cima da cabeça;</w:t>
            </w:r>
          </w:p>
          <w:p w:rsidR="00911758" w:rsidRPr="00977F66" w:rsidRDefault="00911758" w:rsidP="00977F66">
            <w:pPr>
              <w:spacing w:after="0"/>
              <w:rPr>
                <w:rFonts w:ascii="Times New Roman" w:hAnsi="Times New Roman"/>
                <w:sz w:val="16"/>
                <w:szCs w:val="20"/>
              </w:rPr>
            </w:pPr>
            <w:r w:rsidRPr="00977F66">
              <w:rPr>
                <w:rFonts w:ascii="Times New Roman" w:hAnsi="Times New Roman"/>
                <w:sz w:val="16"/>
                <w:szCs w:val="20"/>
              </w:rPr>
              <w:t>- Desaceleração da raquete no momento de contacto;</w:t>
            </w:r>
          </w:p>
          <w:p w:rsidR="00911758" w:rsidRDefault="00911758" w:rsidP="00977F66">
            <w:pPr>
              <w:spacing w:after="0"/>
              <w:rPr>
                <w:rFonts w:ascii="Times New Roman" w:hAnsi="Times New Roman"/>
                <w:sz w:val="16"/>
                <w:szCs w:val="20"/>
              </w:rPr>
            </w:pPr>
            <w:r>
              <w:rPr>
                <w:rFonts w:ascii="Times New Roman" w:hAnsi="Times New Roman"/>
                <w:sz w:val="16"/>
                <w:szCs w:val="20"/>
              </w:rPr>
              <w:t>- Corpo a</w:t>
            </w:r>
            <w:r w:rsidRPr="00977F66">
              <w:rPr>
                <w:rFonts w:ascii="Times New Roman" w:hAnsi="Times New Roman"/>
                <w:sz w:val="16"/>
                <w:szCs w:val="20"/>
              </w:rPr>
              <w:t>trás do volante.</w:t>
            </w:r>
          </w:p>
          <w:p w:rsidR="00911758" w:rsidRPr="00977F66" w:rsidRDefault="00911758" w:rsidP="00977F66">
            <w:pPr>
              <w:spacing w:after="0"/>
              <w:rPr>
                <w:rFonts w:ascii="Times New Roman" w:hAnsi="Times New Roman"/>
                <w:b/>
                <w:sz w:val="16"/>
                <w:szCs w:val="20"/>
              </w:rPr>
            </w:pPr>
            <w:r w:rsidRPr="00977F66">
              <w:rPr>
                <w:rFonts w:ascii="Times New Roman" w:hAnsi="Times New Roman"/>
                <w:b/>
                <w:sz w:val="16"/>
                <w:szCs w:val="20"/>
              </w:rPr>
              <w:t>Lob</w:t>
            </w:r>
          </w:p>
          <w:p w:rsidR="00911758" w:rsidRPr="00977F66" w:rsidRDefault="00911758" w:rsidP="00977F66">
            <w:pPr>
              <w:spacing w:after="0"/>
              <w:rPr>
                <w:rFonts w:ascii="Times New Roman" w:hAnsi="Times New Roman"/>
                <w:sz w:val="16"/>
                <w:szCs w:val="20"/>
              </w:rPr>
            </w:pPr>
            <w:r w:rsidRPr="00977F66">
              <w:rPr>
                <w:rFonts w:ascii="Times New Roman" w:hAnsi="Times New Roman"/>
                <w:b/>
                <w:sz w:val="16"/>
                <w:szCs w:val="20"/>
              </w:rPr>
              <w:t>-</w:t>
            </w:r>
            <w:r w:rsidRPr="00977F66">
              <w:rPr>
                <w:rFonts w:ascii="Times New Roman" w:hAnsi="Times New Roman"/>
                <w:sz w:val="16"/>
                <w:szCs w:val="20"/>
              </w:rPr>
              <w:t xml:space="preserve"> Realizar um afundo com o M.I. do</w:t>
            </w:r>
            <w:r>
              <w:rPr>
                <w:rFonts w:ascii="Times New Roman" w:hAnsi="Times New Roman"/>
                <w:sz w:val="16"/>
                <w:szCs w:val="20"/>
              </w:rPr>
              <w:t xml:space="preserve"> lado de batimento</w:t>
            </w:r>
            <w:r w:rsidRPr="00977F66">
              <w:rPr>
                <w:rFonts w:ascii="Times New Roman" w:hAnsi="Times New Roman"/>
                <w:sz w:val="16"/>
                <w:szCs w:val="20"/>
              </w:rPr>
              <w:t>;</w:t>
            </w:r>
          </w:p>
          <w:p w:rsidR="00911758" w:rsidRPr="00977F66" w:rsidRDefault="00911758" w:rsidP="00977F66">
            <w:pPr>
              <w:spacing w:after="0"/>
              <w:rPr>
                <w:rFonts w:ascii="Times New Roman" w:hAnsi="Times New Roman"/>
                <w:sz w:val="16"/>
                <w:szCs w:val="20"/>
              </w:rPr>
            </w:pPr>
            <w:r w:rsidRPr="00977F66">
              <w:rPr>
                <w:rFonts w:ascii="Times New Roman" w:hAnsi="Times New Roman"/>
                <w:sz w:val="16"/>
                <w:szCs w:val="20"/>
              </w:rPr>
              <w:t>- Movimento</w:t>
            </w:r>
            <w:r>
              <w:rPr>
                <w:rFonts w:ascii="Times New Roman" w:hAnsi="Times New Roman"/>
                <w:sz w:val="16"/>
                <w:szCs w:val="20"/>
              </w:rPr>
              <w:t xml:space="preserve"> da raquete</w:t>
            </w:r>
            <w:r w:rsidRPr="00977F66">
              <w:rPr>
                <w:rFonts w:ascii="Times New Roman" w:hAnsi="Times New Roman"/>
                <w:sz w:val="16"/>
                <w:szCs w:val="20"/>
              </w:rPr>
              <w:t xml:space="preserve"> de baixo para cima e de trás para a frente;</w:t>
            </w:r>
          </w:p>
          <w:p w:rsidR="00911758" w:rsidRPr="002337A2" w:rsidRDefault="00911758" w:rsidP="00FE5D69">
            <w:pPr>
              <w:spacing w:after="0"/>
              <w:rPr>
                <w:rFonts w:ascii="Times New Roman" w:hAnsi="Times New Roman"/>
                <w:sz w:val="16"/>
                <w:szCs w:val="20"/>
              </w:rPr>
            </w:pPr>
            <w:r w:rsidRPr="00977F66">
              <w:rPr>
                <w:rFonts w:ascii="Times New Roman" w:hAnsi="Times New Roman"/>
                <w:sz w:val="16"/>
                <w:szCs w:val="20"/>
              </w:rPr>
              <w:t>- Contacto à altura do joelho</w:t>
            </w:r>
            <w:r>
              <w:rPr>
                <w:rFonts w:ascii="Times New Roman" w:hAnsi="Times New Roman"/>
                <w:sz w:val="16"/>
                <w:szCs w:val="20"/>
              </w:rPr>
              <w:t>;</w:t>
            </w:r>
          </w:p>
        </w:tc>
      </w:tr>
      <w:tr w:rsidR="005879B1" w:rsidTr="005859AF">
        <w:trPr>
          <w:cantSplit/>
          <w:trHeight w:val="675"/>
        </w:trPr>
        <w:tc>
          <w:tcPr>
            <w:tcW w:w="607" w:type="dxa"/>
            <w:tcBorders>
              <w:top w:val="double" w:sz="4" w:space="0" w:color="auto"/>
              <w:left w:val="double" w:sz="4" w:space="0" w:color="auto"/>
              <w:bottom w:val="double" w:sz="4" w:space="0" w:color="auto"/>
              <w:right w:val="double" w:sz="4" w:space="0" w:color="auto"/>
            </w:tcBorders>
            <w:textDirection w:val="btLr"/>
            <w:vAlign w:val="center"/>
          </w:tcPr>
          <w:p w:rsidR="005879B1" w:rsidRPr="000B7658" w:rsidRDefault="005879B1" w:rsidP="007B3E01">
            <w:pPr>
              <w:spacing w:after="0" w:line="240" w:lineRule="auto"/>
              <w:ind w:left="113" w:right="113"/>
              <w:jc w:val="center"/>
              <w:rPr>
                <w:rFonts w:ascii="Times New Roman" w:hAnsi="Times New Roman"/>
                <w:sz w:val="18"/>
                <w:szCs w:val="18"/>
              </w:rPr>
            </w:pPr>
            <w:r w:rsidRPr="000B7658">
              <w:rPr>
                <w:rFonts w:ascii="Times New Roman" w:hAnsi="Times New Roman"/>
                <w:sz w:val="20"/>
                <w:szCs w:val="18"/>
              </w:rPr>
              <w:t>Final</w:t>
            </w:r>
          </w:p>
        </w:tc>
        <w:tc>
          <w:tcPr>
            <w:tcW w:w="761" w:type="dxa"/>
            <w:tcBorders>
              <w:top w:val="double" w:sz="4" w:space="0" w:color="auto"/>
              <w:left w:val="double" w:sz="4" w:space="0" w:color="auto"/>
              <w:bottom w:val="double" w:sz="4" w:space="0" w:color="auto"/>
              <w:right w:val="double" w:sz="4" w:space="0" w:color="auto"/>
            </w:tcBorders>
            <w:vAlign w:val="center"/>
          </w:tcPr>
          <w:p w:rsidR="005879B1" w:rsidRPr="00A70442" w:rsidRDefault="005A5936" w:rsidP="00A70442">
            <w:pPr>
              <w:spacing w:after="0"/>
              <w:jc w:val="center"/>
              <w:rPr>
                <w:rFonts w:ascii="Times New Roman" w:hAnsi="Times New Roman"/>
                <w:sz w:val="16"/>
                <w:szCs w:val="16"/>
              </w:rPr>
            </w:pPr>
            <w:r>
              <w:rPr>
                <w:rFonts w:ascii="Times New Roman" w:hAnsi="Times New Roman"/>
                <w:sz w:val="16"/>
                <w:szCs w:val="16"/>
              </w:rPr>
              <w:t>5</w:t>
            </w:r>
            <w:r w:rsidR="009E2EA4">
              <w:rPr>
                <w:rFonts w:ascii="Times New Roman" w:hAnsi="Times New Roman"/>
                <w:sz w:val="16"/>
                <w:szCs w:val="16"/>
              </w:rPr>
              <w:t>’</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5879B1" w:rsidRPr="00A70442" w:rsidRDefault="009E2EA4" w:rsidP="00A70442">
            <w:pPr>
              <w:spacing w:after="0"/>
              <w:rPr>
                <w:rFonts w:ascii="Times New Roman" w:hAnsi="Times New Roman"/>
                <w:sz w:val="16"/>
                <w:szCs w:val="16"/>
              </w:rPr>
            </w:pPr>
            <w:r>
              <w:rPr>
                <w:rFonts w:ascii="Times New Roman" w:hAnsi="Times New Roman"/>
                <w:sz w:val="16"/>
                <w:szCs w:val="16"/>
              </w:rPr>
              <w:t>- Esclarecer possíveis dúvidas dos alunos;</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5879B1" w:rsidRPr="00A70442" w:rsidRDefault="009E2EA4" w:rsidP="008F3D5B">
            <w:pPr>
              <w:spacing w:after="0"/>
              <w:jc w:val="both"/>
              <w:rPr>
                <w:rFonts w:ascii="Times New Roman" w:hAnsi="Times New Roman"/>
                <w:sz w:val="16"/>
                <w:szCs w:val="16"/>
              </w:rPr>
            </w:pPr>
            <w:r>
              <w:rPr>
                <w:rFonts w:ascii="Times New Roman" w:hAnsi="Times New Roman"/>
                <w:sz w:val="16"/>
                <w:szCs w:val="16"/>
              </w:rPr>
              <w:t xml:space="preserve">- </w:t>
            </w:r>
            <w:r w:rsidR="008F3D5B">
              <w:rPr>
                <w:rFonts w:ascii="Times New Roman" w:hAnsi="Times New Roman"/>
                <w:sz w:val="16"/>
                <w:szCs w:val="16"/>
              </w:rPr>
              <w:t>Com os alunos sentados e atentos às informações do professor, este demonstra como se realiza corretamente a posição base e os seus critérios de êxito fundamentais.</w:t>
            </w:r>
          </w:p>
        </w:tc>
        <w:tc>
          <w:tcPr>
            <w:tcW w:w="1701" w:type="dxa"/>
            <w:tcBorders>
              <w:top w:val="double" w:sz="4" w:space="0" w:color="auto"/>
              <w:left w:val="double" w:sz="4" w:space="0" w:color="auto"/>
              <w:bottom w:val="double" w:sz="4" w:space="0" w:color="auto"/>
              <w:right w:val="double" w:sz="4" w:space="0" w:color="auto"/>
            </w:tcBorders>
            <w:vAlign w:val="center"/>
          </w:tcPr>
          <w:p w:rsidR="005879B1" w:rsidRPr="00A70442" w:rsidRDefault="00BA25C0" w:rsidP="00A70442">
            <w:pPr>
              <w:spacing w:after="0"/>
              <w:rPr>
                <w:rFonts w:ascii="Times New Roman" w:hAnsi="Times New Roman"/>
                <w:sz w:val="16"/>
                <w:szCs w:val="16"/>
              </w:rPr>
            </w:pPr>
            <w:r>
              <w:rPr>
                <w:rFonts w:ascii="Times New Roman" w:hAnsi="Times New Roman"/>
                <w:noProof/>
                <w:sz w:val="16"/>
                <w:szCs w:val="16"/>
                <w:lang w:eastAsia="pt-PT"/>
              </w:rPr>
              <w:pict>
                <v:oval id="_x0000_s1038" style="position:absolute;margin-left:35.05pt;margin-top:18.85pt;width:7.15pt;height:7.15pt;z-index:251672576;mso-position-horizontal-relative:text;mso-position-vertical-relative:text" fillcolor="#c0504d [3205]" strokecolor="#f2f2f2 [3041]" strokeweight="3pt">
                  <v:shadow on="t" type="perspective" color="#622423 [1605]" opacity=".5" offset="1pt" offset2="-1pt"/>
                </v:oval>
              </w:pict>
            </w:r>
            <w:r>
              <w:rPr>
                <w:rFonts w:ascii="Times New Roman" w:hAnsi="Times New Roman"/>
                <w:noProof/>
                <w:sz w:val="16"/>
                <w:szCs w:val="16"/>
                <w:lang w:eastAsia="pt-PT"/>
              </w:rPr>
              <w:pict>
                <v:rect id="_x0000_s1037" style="position:absolute;margin-left:19.6pt;margin-top:2.7pt;width:38.15pt;height:7.15pt;z-index:251671552;mso-position-horizontal-relative:text;mso-position-vertical-relative:text" fillcolor="black [3200]" strokecolor="#f2f2f2 [3041]" strokeweight="3pt">
                  <v:shadow on="t" type="perspective" color="#7f7f7f [1601]" opacity=".5" offset="1pt" offset2="-1pt"/>
                </v:rect>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5879B1" w:rsidRDefault="009E2EA4" w:rsidP="00B35AEE">
            <w:pPr>
              <w:spacing w:after="0"/>
              <w:rPr>
                <w:rFonts w:ascii="Times New Roman" w:hAnsi="Times New Roman"/>
                <w:sz w:val="16"/>
                <w:szCs w:val="16"/>
              </w:rPr>
            </w:pPr>
            <w:r w:rsidRPr="00A70442">
              <w:rPr>
                <w:rFonts w:ascii="Times New Roman" w:hAnsi="Times New Roman"/>
                <w:sz w:val="16"/>
                <w:szCs w:val="16"/>
              </w:rPr>
              <w:t xml:space="preserve">- </w:t>
            </w:r>
            <w:r w:rsidR="00782D51">
              <w:rPr>
                <w:rFonts w:ascii="Times New Roman" w:hAnsi="Times New Roman"/>
                <w:sz w:val="16"/>
                <w:szCs w:val="16"/>
              </w:rPr>
              <w:t>Alunos sentados e</w:t>
            </w:r>
            <w:r w:rsidR="00B35AEE">
              <w:rPr>
                <w:rFonts w:ascii="Times New Roman" w:hAnsi="Times New Roman"/>
                <w:sz w:val="16"/>
                <w:szCs w:val="16"/>
              </w:rPr>
              <w:t xml:space="preserve"> em silêncio;</w:t>
            </w:r>
          </w:p>
          <w:p w:rsidR="00574468" w:rsidRPr="007B68AA" w:rsidRDefault="00574468" w:rsidP="00B35AEE">
            <w:pPr>
              <w:spacing w:after="0"/>
              <w:rPr>
                <w:rFonts w:ascii="Times New Roman" w:hAnsi="Times New Roman"/>
                <w:sz w:val="8"/>
                <w:szCs w:val="16"/>
              </w:rPr>
            </w:pPr>
          </w:p>
          <w:p w:rsidR="00B35AEE" w:rsidRPr="00A70442" w:rsidRDefault="00B35AEE" w:rsidP="00B35AEE">
            <w:pPr>
              <w:spacing w:after="0"/>
              <w:rPr>
                <w:rFonts w:ascii="Times New Roman" w:hAnsi="Times New Roman"/>
                <w:sz w:val="16"/>
                <w:szCs w:val="16"/>
              </w:rPr>
            </w:pPr>
            <w:r>
              <w:rPr>
                <w:rFonts w:ascii="Times New Roman" w:hAnsi="Times New Roman"/>
                <w:sz w:val="16"/>
                <w:szCs w:val="16"/>
              </w:rPr>
              <w:t>- Falar na sua vez;</w:t>
            </w:r>
          </w:p>
        </w:tc>
      </w:tr>
    </w:tbl>
    <w:p w:rsidR="009C2486" w:rsidRDefault="009C2486" w:rsidP="001411B4">
      <w:pPr>
        <w:spacing w:after="0" w:line="240" w:lineRule="auto"/>
        <w:rPr>
          <w:rFonts w:ascii="Times New Roman" w:hAnsi="Times New Roman"/>
          <w:sz w:val="24"/>
        </w:rPr>
      </w:pPr>
    </w:p>
    <w:p w:rsidR="009C2486" w:rsidRDefault="009C2486">
      <w:pPr>
        <w:spacing w:after="0" w:line="240" w:lineRule="auto"/>
        <w:rPr>
          <w:rFonts w:ascii="Times New Roman" w:hAnsi="Times New Roman"/>
          <w:sz w:val="24"/>
        </w:rPr>
      </w:pPr>
      <w:r>
        <w:rPr>
          <w:rFonts w:ascii="Times New Roman" w:hAnsi="Times New Roman"/>
          <w:sz w:val="24"/>
        </w:rPr>
        <w:br w:type="page"/>
      </w:r>
    </w:p>
    <w:p w:rsidR="009C2486" w:rsidRDefault="009C2486" w:rsidP="009C2486">
      <w:pPr>
        <w:spacing w:after="0" w:line="360" w:lineRule="auto"/>
        <w:jc w:val="both"/>
        <w:rPr>
          <w:rFonts w:ascii="Times New Roman" w:hAnsi="Times New Roman"/>
          <w:b/>
          <w:sz w:val="24"/>
        </w:rPr>
      </w:pPr>
    </w:p>
    <w:p w:rsidR="009C2486" w:rsidRPr="0003673D" w:rsidRDefault="009C2486" w:rsidP="009C2486">
      <w:pPr>
        <w:spacing w:after="0" w:line="360" w:lineRule="auto"/>
        <w:jc w:val="both"/>
        <w:rPr>
          <w:rFonts w:ascii="Arial" w:hAnsi="Arial" w:cs="Arial"/>
          <w:b/>
          <w:sz w:val="24"/>
        </w:rPr>
      </w:pPr>
      <w:r w:rsidRPr="0003673D">
        <w:rPr>
          <w:rFonts w:ascii="Arial" w:hAnsi="Arial" w:cs="Arial"/>
          <w:b/>
          <w:sz w:val="24"/>
        </w:rPr>
        <w:t xml:space="preserve">Reflexão da aula nº </w:t>
      </w:r>
      <w:r w:rsidR="00D61FD6">
        <w:rPr>
          <w:rFonts w:ascii="Arial" w:hAnsi="Arial" w:cs="Arial"/>
          <w:b/>
          <w:sz w:val="24"/>
        </w:rPr>
        <w:t>19</w:t>
      </w:r>
    </w:p>
    <w:p w:rsidR="009C2486" w:rsidRPr="0003673D" w:rsidRDefault="009C2486" w:rsidP="009C2486">
      <w:pPr>
        <w:spacing w:after="0" w:line="240" w:lineRule="auto"/>
        <w:jc w:val="both"/>
        <w:rPr>
          <w:rFonts w:ascii="Arial" w:hAnsi="Arial" w:cs="Arial"/>
          <w:sz w:val="24"/>
        </w:rPr>
      </w:pPr>
    </w:p>
    <w:p w:rsidR="009C2486" w:rsidRPr="0003673D" w:rsidRDefault="009C2486" w:rsidP="009C2486">
      <w:pPr>
        <w:spacing w:after="0" w:line="360" w:lineRule="auto"/>
        <w:jc w:val="both"/>
        <w:rPr>
          <w:rFonts w:ascii="Arial" w:hAnsi="Arial" w:cs="Arial"/>
          <w:sz w:val="24"/>
        </w:rPr>
      </w:pPr>
      <w:r w:rsidRPr="0003673D">
        <w:rPr>
          <w:rFonts w:ascii="Arial" w:hAnsi="Arial" w:cs="Arial"/>
          <w:sz w:val="24"/>
        </w:rPr>
        <w:tab/>
        <w:t xml:space="preserve">No dia 3 de Novembro de 2011 teve lugar a aula nº </w:t>
      </w:r>
      <w:r w:rsidR="00D61FD6">
        <w:rPr>
          <w:rFonts w:ascii="Arial" w:hAnsi="Arial" w:cs="Arial"/>
          <w:sz w:val="24"/>
        </w:rPr>
        <w:t>19</w:t>
      </w:r>
      <w:r w:rsidRPr="0003673D">
        <w:rPr>
          <w:rFonts w:ascii="Arial" w:hAnsi="Arial" w:cs="Arial"/>
          <w:sz w:val="24"/>
        </w:rPr>
        <w:t xml:space="preserve"> do 8º E da Escola EB 2/3 de Rio Tinto. Nesta aula exercitou-se a pega da raquete, o serviço longo, o clear, o amorti e o lob da modalidade de badmínton. No final da aula aproveitei ainda para introduzir a posição base.</w:t>
      </w:r>
    </w:p>
    <w:p w:rsidR="009C2486" w:rsidRPr="0003673D" w:rsidRDefault="009C2486" w:rsidP="009C2486">
      <w:pPr>
        <w:spacing w:after="0" w:line="360" w:lineRule="auto"/>
        <w:jc w:val="both"/>
        <w:rPr>
          <w:rFonts w:ascii="Arial" w:hAnsi="Arial" w:cs="Arial"/>
          <w:sz w:val="24"/>
        </w:rPr>
      </w:pPr>
      <w:r w:rsidRPr="0003673D">
        <w:rPr>
          <w:rFonts w:ascii="Arial" w:hAnsi="Arial" w:cs="Arial"/>
          <w:sz w:val="24"/>
        </w:rPr>
        <w:tab/>
        <w:t>A aula iniciou-se de forma natural sem um atraso significativo dos alunos. Como às 9:10h (hora do toque de entrada) os alunos estão a sair da aula de geografia, a minha aula não se iniciou à hora definida no horário, contudo os alunos estavam prontos para o início da aula dentro do limite de tempo definido.</w:t>
      </w:r>
    </w:p>
    <w:p w:rsidR="009C2486" w:rsidRPr="0003673D" w:rsidRDefault="009C2486" w:rsidP="009C2486">
      <w:pPr>
        <w:spacing w:after="0" w:line="360" w:lineRule="auto"/>
        <w:jc w:val="both"/>
        <w:rPr>
          <w:rFonts w:ascii="Arial" w:hAnsi="Arial" w:cs="Arial"/>
          <w:sz w:val="24"/>
        </w:rPr>
      </w:pPr>
      <w:r w:rsidRPr="0003673D">
        <w:rPr>
          <w:rFonts w:ascii="Arial" w:hAnsi="Arial" w:cs="Arial"/>
          <w:sz w:val="24"/>
        </w:rPr>
        <w:tab/>
        <w:t>Os alunos apareceram um pouco excitados na aula, conversando frequentemente e obrigando a interrupção da mesma. Isto obrigou a que tomasse uma posição menos flexível com eles e mostrasse que tal não é tolerado nas aulas. Como resultado, os alunos na sua maioria</w:t>
      </w:r>
      <w:r w:rsidR="006F2EDD" w:rsidRPr="0003673D">
        <w:rPr>
          <w:rFonts w:ascii="Arial" w:hAnsi="Arial" w:cs="Arial"/>
          <w:sz w:val="24"/>
        </w:rPr>
        <w:t xml:space="preserve"> corrigiram o seu comportamento, registando-se, contudo, alguns comportamentos disruptivos. Apesar dos meus avisos para esses alunos alterarem o seu comportamento, estes revelaram-se insuficientes. </w:t>
      </w:r>
      <w:r w:rsidR="00E94762" w:rsidRPr="0003673D">
        <w:rPr>
          <w:rFonts w:ascii="Arial" w:hAnsi="Arial" w:cs="Arial"/>
          <w:sz w:val="24"/>
        </w:rPr>
        <w:t>Assim, e apesar de procurar evitar as flexões de braços e os saltos de canguru como correção, poderei ter de recorrer pontualmente aos mesmos para resolver estes casos.</w:t>
      </w:r>
    </w:p>
    <w:p w:rsidR="00D82C32" w:rsidRPr="0003673D" w:rsidRDefault="00E94762" w:rsidP="009C2486">
      <w:pPr>
        <w:spacing w:after="0" w:line="360" w:lineRule="auto"/>
        <w:jc w:val="both"/>
        <w:rPr>
          <w:rFonts w:ascii="Arial" w:hAnsi="Arial" w:cs="Arial"/>
          <w:sz w:val="24"/>
        </w:rPr>
      </w:pPr>
      <w:r w:rsidRPr="0003673D">
        <w:rPr>
          <w:rFonts w:ascii="Arial" w:hAnsi="Arial" w:cs="Arial"/>
          <w:sz w:val="24"/>
        </w:rPr>
        <w:tab/>
        <w:t xml:space="preserve">Visto </w:t>
      </w:r>
      <w:r w:rsidR="00D82C32" w:rsidRPr="0003673D">
        <w:rPr>
          <w:rFonts w:ascii="Arial" w:hAnsi="Arial" w:cs="Arial"/>
          <w:sz w:val="24"/>
        </w:rPr>
        <w:t>esta ser uma aula de 45 minutos e, por isso, necessariamente curta, decidi exercitar as mesmas sequências e manter as mesmas duplas da aula anterior para rentabilizar ao máximo o tempo disponível.</w:t>
      </w:r>
    </w:p>
    <w:p w:rsidR="0048419B" w:rsidRPr="0003673D" w:rsidRDefault="00D82C32" w:rsidP="00D82C32">
      <w:pPr>
        <w:spacing w:after="0" w:line="360" w:lineRule="auto"/>
        <w:ind w:firstLine="708"/>
        <w:jc w:val="both"/>
        <w:rPr>
          <w:rFonts w:ascii="Arial" w:hAnsi="Arial" w:cs="Arial"/>
          <w:sz w:val="24"/>
        </w:rPr>
      </w:pPr>
      <w:r w:rsidRPr="0003673D">
        <w:rPr>
          <w:rFonts w:ascii="Arial" w:hAnsi="Arial" w:cs="Arial"/>
          <w:sz w:val="24"/>
        </w:rPr>
        <w:t xml:space="preserve">No decorrer da aula registaram-se, como era esperado, alguns erros nas execuções dos batimentos. </w:t>
      </w:r>
    </w:p>
    <w:p w:rsidR="00E94762" w:rsidRPr="0003673D" w:rsidRDefault="00D82C32" w:rsidP="00D82C32">
      <w:pPr>
        <w:spacing w:after="0" w:line="360" w:lineRule="auto"/>
        <w:ind w:firstLine="708"/>
        <w:jc w:val="both"/>
        <w:rPr>
          <w:rFonts w:ascii="Arial" w:hAnsi="Arial" w:cs="Arial"/>
          <w:sz w:val="24"/>
        </w:rPr>
      </w:pPr>
      <w:r w:rsidRPr="0003673D">
        <w:rPr>
          <w:rFonts w:ascii="Arial" w:hAnsi="Arial" w:cs="Arial"/>
          <w:sz w:val="24"/>
        </w:rPr>
        <w:t xml:space="preserve">Nem sempre o Clear era executado acima da cabeça como sempre reforço nas aulas, mas isto devia-se muito em parte ao facto de </w:t>
      </w:r>
      <w:r w:rsidR="0048419B" w:rsidRPr="0003673D">
        <w:rPr>
          <w:rFonts w:ascii="Arial" w:hAnsi="Arial" w:cs="Arial"/>
          <w:sz w:val="24"/>
        </w:rPr>
        <w:t xml:space="preserve">o volante não chegar nas melhores condições ao aluno para este realizar o batimento. Ou o serviço longo não era, como o próprio nome indica, suficientemente longo para o colega realizar o Clear acima da cabeça ou no próprio Clear o volante não era batido com uma trajetória alta e para o fundo do campo. </w:t>
      </w:r>
    </w:p>
    <w:p w:rsidR="0048419B" w:rsidRPr="0003673D" w:rsidRDefault="0048419B" w:rsidP="00D82C32">
      <w:pPr>
        <w:spacing w:after="0" w:line="360" w:lineRule="auto"/>
        <w:ind w:firstLine="708"/>
        <w:jc w:val="both"/>
        <w:rPr>
          <w:rFonts w:ascii="Arial" w:hAnsi="Arial" w:cs="Arial"/>
          <w:sz w:val="24"/>
        </w:rPr>
      </w:pPr>
      <w:r w:rsidRPr="0003673D">
        <w:rPr>
          <w:rFonts w:ascii="Arial" w:hAnsi="Arial" w:cs="Arial"/>
          <w:sz w:val="24"/>
        </w:rPr>
        <w:t xml:space="preserve">No que ao Amorti diz respeito, constatei que muitos alunos já demonstram preocupação em fornecer ao projétil uma trajetória descendente e </w:t>
      </w:r>
      <w:r w:rsidRPr="0003673D">
        <w:rPr>
          <w:rFonts w:ascii="Arial" w:hAnsi="Arial" w:cs="Arial"/>
          <w:sz w:val="24"/>
        </w:rPr>
        <w:lastRenderedPageBreak/>
        <w:t>para perto da rede desde o contacto do mesmo com a raquete. Ainda assim, é natural que alguns alunos não consigam cumprir com estes critérios que são tão importantes e que definem este batimento, ma</w:t>
      </w:r>
      <w:r w:rsidR="00761AF7" w:rsidRPr="0003673D">
        <w:rPr>
          <w:rFonts w:ascii="Arial" w:hAnsi="Arial" w:cs="Arial"/>
          <w:sz w:val="24"/>
        </w:rPr>
        <w:t>s espero que ao longo das aulas que faltam para o final da Unidade Didática</w:t>
      </w:r>
      <w:r w:rsidR="00E4463F" w:rsidRPr="0003673D">
        <w:rPr>
          <w:rFonts w:ascii="Arial" w:hAnsi="Arial" w:cs="Arial"/>
          <w:sz w:val="24"/>
        </w:rPr>
        <w:t xml:space="preserve"> (UD)</w:t>
      </w:r>
      <w:r w:rsidR="00761AF7" w:rsidRPr="0003673D">
        <w:rPr>
          <w:rFonts w:ascii="Arial" w:hAnsi="Arial" w:cs="Arial"/>
          <w:sz w:val="24"/>
        </w:rPr>
        <w:t xml:space="preserve"> se ultrapasse este problema.</w:t>
      </w:r>
    </w:p>
    <w:p w:rsidR="00761AF7" w:rsidRPr="0003673D" w:rsidRDefault="00761AF7" w:rsidP="00761AF7">
      <w:pPr>
        <w:spacing w:after="0" w:line="360" w:lineRule="auto"/>
        <w:jc w:val="both"/>
        <w:rPr>
          <w:rFonts w:ascii="Arial" w:hAnsi="Arial" w:cs="Arial"/>
          <w:sz w:val="24"/>
        </w:rPr>
      </w:pPr>
      <w:r w:rsidRPr="0003673D">
        <w:rPr>
          <w:rFonts w:ascii="Arial" w:hAnsi="Arial" w:cs="Arial"/>
          <w:sz w:val="24"/>
        </w:rPr>
        <w:tab/>
        <w:t xml:space="preserve">Tendo passado uma semana desde a última vez que os alunos estiveram em contacto com a modalidade, era normal que algumas preocupações que têm sido reforçadas ao longo das aulas fossem esquecidas. E isso constatou-se no Lob, onde </w:t>
      </w:r>
      <w:proofErr w:type="gramStart"/>
      <w:r w:rsidRPr="0003673D">
        <w:rPr>
          <w:rFonts w:ascii="Arial" w:hAnsi="Arial" w:cs="Arial"/>
          <w:sz w:val="24"/>
        </w:rPr>
        <w:t>todas as aulas é relembrado</w:t>
      </w:r>
      <w:proofErr w:type="gramEnd"/>
      <w:r w:rsidRPr="0003673D">
        <w:rPr>
          <w:rFonts w:ascii="Arial" w:hAnsi="Arial" w:cs="Arial"/>
          <w:sz w:val="24"/>
        </w:rPr>
        <w:t xml:space="preserve"> aos alunos que dos quatro batimentos lecionados, este é o único em que a perna do lado da pega da raquete deve avançar e realizar um afundo. O que estava a acontecer era que os alunos realizavam o </w:t>
      </w:r>
      <w:proofErr w:type="gramStart"/>
      <w:r w:rsidRPr="0003673D">
        <w:rPr>
          <w:rFonts w:ascii="Arial" w:hAnsi="Arial" w:cs="Arial"/>
          <w:sz w:val="24"/>
        </w:rPr>
        <w:t>afundo</w:t>
      </w:r>
      <w:proofErr w:type="gramEnd"/>
      <w:r w:rsidRPr="0003673D">
        <w:rPr>
          <w:rFonts w:ascii="Arial" w:hAnsi="Arial" w:cs="Arial"/>
          <w:sz w:val="24"/>
        </w:rPr>
        <w:t xml:space="preserve"> mas com a perna contrária ao braço que realiza o batimento. Assim, decidi interromper o exercício e questionar os alunos acerca de qual perna deve realizar o </w:t>
      </w:r>
      <w:proofErr w:type="gramStart"/>
      <w:r w:rsidRPr="0003673D">
        <w:rPr>
          <w:rFonts w:ascii="Arial" w:hAnsi="Arial" w:cs="Arial"/>
          <w:sz w:val="24"/>
        </w:rPr>
        <w:t>afundo</w:t>
      </w:r>
      <w:proofErr w:type="gramEnd"/>
      <w:r w:rsidRPr="0003673D">
        <w:rPr>
          <w:rFonts w:ascii="Arial" w:hAnsi="Arial" w:cs="Arial"/>
          <w:sz w:val="24"/>
        </w:rPr>
        <w:t xml:space="preserve"> e posteriormente exemplificar, mais uma vez, a forma correta de realizar o batimento.</w:t>
      </w:r>
      <w:r w:rsidR="00E4463F" w:rsidRPr="0003673D">
        <w:rPr>
          <w:rFonts w:ascii="Arial" w:hAnsi="Arial" w:cs="Arial"/>
          <w:sz w:val="24"/>
        </w:rPr>
        <w:t xml:space="preserve"> Com isto, consegui que os alunos corrigissem o batimento pretendido, mas como consequência os alunos começaram a avançar a perna do lado da raquete no Amorti. Isto acontece porque os batimentos ainda não estão, nem vão estar no final da UD, consolidados ao ponto dos alunos não confundirem aspetos como o atrás referido.</w:t>
      </w:r>
    </w:p>
    <w:p w:rsidR="00823267" w:rsidRPr="0003673D" w:rsidRDefault="00823267" w:rsidP="00761AF7">
      <w:pPr>
        <w:spacing w:after="0" w:line="360" w:lineRule="auto"/>
        <w:jc w:val="both"/>
        <w:rPr>
          <w:rFonts w:ascii="Arial" w:hAnsi="Arial" w:cs="Arial"/>
          <w:sz w:val="24"/>
        </w:rPr>
      </w:pPr>
      <w:r w:rsidRPr="0003673D">
        <w:rPr>
          <w:rFonts w:ascii="Arial" w:hAnsi="Arial" w:cs="Arial"/>
          <w:sz w:val="24"/>
        </w:rPr>
        <w:tab/>
        <w:t>Nesta aula, e aproveitando a reflexão acerca da aula anterior, decidi fornecer os feedbacks de uma forma mais generalizada e só depois fui corrigindo algum erro que pontualmente se verificava. Isto revelou-se positivo pois não foi necessário corrigir tantas vezes o mesmo erro e permitiu-me focar noutros aspetos da aula.</w:t>
      </w:r>
    </w:p>
    <w:p w:rsidR="00823267" w:rsidRDefault="00823267" w:rsidP="00761AF7">
      <w:pPr>
        <w:spacing w:after="0" w:line="360" w:lineRule="auto"/>
        <w:jc w:val="both"/>
        <w:rPr>
          <w:rFonts w:ascii="Times New Roman" w:hAnsi="Times New Roman"/>
          <w:sz w:val="24"/>
        </w:rPr>
      </w:pPr>
      <w:r w:rsidRPr="0003673D">
        <w:rPr>
          <w:rFonts w:ascii="Arial" w:hAnsi="Arial" w:cs="Arial"/>
          <w:sz w:val="24"/>
        </w:rPr>
        <w:tab/>
        <w:t>Ao contrário de aulas anteriores, hoje não dividia o espaço com mais nenhum professor, o que foi positivo no aspeto de a outra turma não ser mais um fator de distração para uma turma que por si só já é distraída.</w:t>
      </w:r>
    </w:p>
    <w:p w:rsidR="00823267" w:rsidRDefault="00823267" w:rsidP="00823267">
      <w:pPr>
        <w:spacing w:after="0" w:line="360" w:lineRule="auto"/>
        <w:jc w:val="both"/>
        <w:rPr>
          <w:rFonts w:ascii="Times New Roman" w:hAnsi="Times New Roman"/>
          <w:sz w:val="24"/>
        </w:rPr>
      </w:pPr>
    </w:p>
    <w:p w:rsidR="00916BCC" w:rsidRPr="00EC05E6" w:rsidRDefault="00916BCC" w:rsidP="001411B4">
      <w:pPr>
        <w:spacing w:after="0" w:line="240" w:lineRule="auto"/>
        <w:rPr>
          <w:rFonts w:ascii="Times New Roman" w:hAnsi="Times New Roman"/>
          <w:sz w:val="24"/>
        </w:rPr>
      </w:pPr>
    </w:p>
    <w:sectPr w:rsidR="00916BCC" w:rsidRPr="00EC05E6" w:rsidSect="001827D9">
      <w:headerReference w:type="default" r:id="rId9"/>
      <w:footerReference w:type="default" r:id="rId10"/>
      <w:pgSz w:w="11906" w:h="16838"/>
      <w:pgMar w:top="1417" w:right="1701" w:bottom="1417" w:left="170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7D7" w:rsidRDefault="00B307D7" w:rsidP="005A0D30">
      <w:pPr>
        <w:spacing w:after="0" w:line="240" w:lineRule="auto"/>
      </w:pPr>
      <w:r>
        <w:separator/>
      </w:r>
    </w:p>
  </w:endnote>
  <w:endnote w:type="continuationSeparator" w:id="0">
    <w:p w:rsidR="00B307D7" w:rsidRDefault="00B307D7" w:rsidP="005A0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3F" w:rsidRDefault="001827D9" w:rsidP="001827D9">
    <w:pPr>
      <w:pStyle w:val="Rodap"/>
      <w:ind w:hanging="1276"/>
      <w:jc w:val="center"/>
    </w:pPr>
    <w:r>
      <w:tab/>
      <w:t>André Filipe Alves Costa</w:t>
    </w:r>
  </w:p>
  <w:p w:rsidR="00FE5894" w:rsidRDefault="001827D9" w:rsidP="00CC1089">
    <w:pPr>
      <w:pStyle w:val="Rodap"/>
      <w:ind w:hanging="1276"/>
      <w:jc w:val="center"/>
    </w:pPr>
    <w:r>
      <w:tab/>
      <w:t>2011/2012</w:t>
    </w:r>
    <w:r w:rsidR="00F224C0" w:rsidRPr="00F224C0">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sidR="00B37E8B">
      <w:rPr>
        <w:noProof/>
        <w:lang w:eastAsia="pt-PT"/>
      </w:rPr>
      <w:drawing>
        <wp:inline distT="0" distB="0" distL="0" distR="0">
          <wp:extent cx="11287125" cy="9356090"/>
          <wp:effectExtent l="19050" t="0" r="9525" b="0"/>
          <wp:docPr id="4" name="Imagem 4" descr="logo1_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_PB"/>
                  <pic:cNvPicPr>
                    <a:picLocks noChangeAspect="1" noChangeArrowheads="1"/>
                  </pic:cNvPicPr>
                </pic:nvPicPr>
                <pic:blipFill>
                  <a:blip r:embed="rId1"/>
                  <a:srcRect/>
                  <a:stretch>
                    <a:fillRect/>
                  </a:stretch>
                </pic:blipFill>
                <pic:spPr bwMode="auto">
                  <a:xfrm>
                    <a:off x="0" y="0"/>
                    <a:ext cx="11287125" cy="935609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7D7" w:rsidRDefault="00B307D7" w:rsidP="005A0D30">
      <w:pPr>
        <w:spacing w:after="0" w:line="240" w:lineRule="auto"/>
      </w:pPr>
      <w:r>
        <w:separator/>
      </w:r>
    </w:p>
  </w:footnote>
  <w:footnote w:type="continuationSeparator" w:id="0">
    <w:p w:rsidR="00B307D7" w:rsidRDefault="00B307D7" w:rsidP="005A0D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894" w:rsidRPr="00FE5894" w:rsidRDefault="00B37E8B" w:rsidP="00653B34">
    <w:pPr>
      <w:pStyle w:val="Cabealho"/>
      <w:tabs>
        <w:tab w:val="clear" w:pos="8504"/>
        <w:tab w:val="right" w:pos="8647"/>
      </w:tabs>
      <w:ind w:right="-1135"/>
      <w:jc w:val="right"/>
      <w:rPr>
        <w:sz w:val="20"/>
        <w:u w:val="single"/>
      </w:rPr>
    </w:pPr>
    <w:r>
      <w:rPr>
        <w:noProof/>
        <w:lang w:eastAsia="pt-PT"/>
      </w:rPr>
      <w:drawing>
        <wp:inline distT="0" distB="0" distL="0" distR="0">
          <wp:extent cx="482600" cy="402590"/>
          <wp:effectExtent l="19050" t="0" r="0" b="0"/>
          <wp:docPr id="3" name="Imagem 3" descr="logo1_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_PB"/>
                  <pic:cNvPicPr>
                    <a:picLocks noChangeAspect="1" noChangeArrowheads="1"/>
                  </pic:cNvPicPr>
                </pic:nvPicPr>
                <pic:blipFill>
                  <a:blip r:embed="rId1"/>
                  <a:srcRect/>
                  <a:stretch>
                    <a:fillRect/>
                  </a:stretch>
                </pic:blipFill>
                <pic:spPr bwMode="auto">
                  <a:xfrm>
                    <a:off x="0" y="0"/>
                    <a:ext cx="482600" cy="402590"/>
                  </a:xfrm>
                  <a:prstGeom prst="rect">
                    <a:avLst/>
                  </a:prstGeom>
                  <a:noFill/>
                  <a:ln w="9525">
                    <a:noFill/>
                    <a:miter lim="800000"/>
                    <a:headEnd/>
                    <a:tailEnd/>
                  </a:ln>
                </pic:spPr>
              </pic:pic>
            </a:graphicData>
          </a:graphic>
        </wp:inline>
      </w:drawing>
    </w:r>
    <w:r w:rsidR="00653B34">
      <w:rPr>
        <w:sz w:val="20"/>
        <w:u w:val="single"/>
      </w:rPr>
      <w:t xml:space="preserve">     </w:t>
    </w:r>
    <w:r w:rsidR="00FE5894" w:rsidRPr="00FE5894">
      <w:rPr>
        <w:sz w:val="20"/>
        <w:u w:val="single"/>
      </w:rPr>
      <w:t>Escola EB 2/3 de Rio Tinto___</w:t>
    </w:r>
    <w:r w:rsidR="00653B34">
      <w:rPr>
        <w:sz w:val="20"/>
        <w:u w:val="single"/>
      </w:rPr>
      <w:t>______</w:t>
    </w:r>
  </w:p>
  <w:p w:rsidR="005A0D30" w:rsidRPr="00FE5894" w:rsidRDefault="00FE5894" w:rsidP="00653B34">
    <w:pPr>
      <w:pStyle w:val="Cabealho"/>
      <w:tabs>
        <w:tab w:val="right" w:pos="8647"/>
      </w:tabs>
      <w:ind w:right="-1135"/>
      <w:jc w:val="right"/>
      <w:rPr>
        <w:sz w:val="20"/>
      </w:rPr>
    </w:pPr>
    <w:r w:rsidRPr="00FE5894">
      <w:rPr>
        <w:sz w:val="20"/>
      </w:rPr>
      <w:t>Núcleo de Estágio de Educação Física</w:t>
    </w:r>
    <w:r w:rsidR="00653B34">
      <w:rPr>
        <w:sz w:val="20"/>
      </w:rPr>
      <w:t xml:space="preserve"> da FADEUP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05pt;height:8.05pt;visibility:visible;mso-wrap-style:square" o:bullet="t">
        <v:imagedata r:id="rId1" o:title=""/>
      </v:shape>
    </w:pict>
  </w:numPicBullet>
  <w:abstractNum w:abstractNumId="0">
    <w:nsid w:val="057B6AE2"/>
    <w:multiLevelType w:val="hybridMultilevel"/>
    <w:tmpl w:val="4738B4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2C83E48"/>
    <w:multiLevelType w:val="hybridMultilevel"/>
    <w:tmpl w:val="04F8169A"/>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34CA58E1"/>
    <w:multiLevelType w:val="hybridMultilevel"/>
    <w:tmpl w:val="BB3674F2"/>
    <w:lvl w:ilvl="0" w:tplc="0816000F">
      <w:start w:val="1"/>
      <w:numFmt w:val="decimal"/>
      <w:lvlText w:val="%1."/>
      <w:lvlJc w:val="left"/>
      <w:pPr>
        <w:ind w:left="1353" w:hanging="360"/>
      </w:pPr>
      <w:rPr>
        <w:rFonts w:hint="default"/>
      </w:rPr>
    </w:lvl>
    <w:lvl w:ilvl="1" w:tplc="08160003" w:tentative="1">
      <w:start w:val="1"/>
      <w:numFmt w:val="bullet"/>
      <w:lvlText w:val="o"/>
      <w:lvlJc w:val="left"/>
      <w:pPr>
        <w:ind w:left="2073" w:hanging="360"/>
      </w:pPr>
      <w:rPr>
        <w:rFonts w:ascii="Courier New" w:hAnsi="Courier New" w:cs="Courier New" w:hint="default"/>
      </w:rPr>
    </w:lvl>
    <w:lvl w:ilvl="2" w:tplc="08160005" w:tentative="1">
      <w:start w:val="1"/>
      <w:numFmt w:val="bullet"/>
      <w:lvlText w:val=""/>
      <w:lvlJc w:val="left"/>
      <w:pPr>
        <w:ind w:left="2793" w:hanging="360"/>
      </w:pPr>
      <w:rPr>
        <w:rFonts w:ascii="Wingdings" w:hAnsi="Wingdings" w:hint="default"/>
      </w:rPr>
    </w:lvl>
    <w:lvl w:ilvl="3" w:tplc="08160001" w:tentative="1">
      <w:start w:val="1"/>
      <w:numFmt w:val="bullet"/>
      <w:lvlText w:val=""/>
      <w:lvlJc w:val="left"/>
      <w:pPr>
        <w:ind w:left="3513" w:hanging="360"/>
      </w:pPr>
      <w:rPr>
        <w:rFonts w:ascii="Symbol" w:hAnsi="Symbol" w:hint="default"/>
      </w:rPr>
    </w:lvl>
    <w:lvl w:ilvl="4" w:tplc="08160003" w:tentative="1">
      <w:start w:val="1"/>
      <w:numFmt w:val="bullet"/>
      <w:lvlText w:val="o"/>
      <w:lvlJc w:val="left"/>
      <w:pPr>
        <w:ind w:left="4233" w:hanging="360"/>
      </w:pPr>
      <w:rPr>
        <w:rFonts w:ascii="Courier New" w:hAnsi="Courier New" w:cs="Courier New" w:hint="default"/>
      </w:rPr>
    </w:lvl>
    <w:lvl w:ilvl="5" w:tplc="08160005" w:tentative="1">
      <w:start w:val="1"/>
      <w:numFmt w:val="bullet"/>
      <w:lvlText w:val=""/>
      <w:lvlJc w:val="left"/>
      <w:pPr>
        <w:ind w:left="4953" w:hanging="360"/>
      </w:pPr>
      <w:rPr>
        <w:rFonts w:ascii="Wingdings" w:hAnsi="Wingdings" w:hint="default"/>
      </w:rPr>
    </w:lvl>
    <w:lvl w:ilvl="6" w:tplc="08160001" w:tentative="1">
      <w:start w:val="1"/>
      <w:numFmt w:val="bullet"/>
      <w:lvlText w:val=""/>
      <w:lvlJc w:val="left"/>
      <w:pPr>
        <w:ind w:left="5673" w:hanging="360"/>
      </w:pPr>
      <w:rPr>
        <w:rFonts w:ascii="Symbol" w:hAnsi="Symbol" w:hint="default"/>
      </w:rPr>
    </w:lvl>
    <w:lvl w:ilvl="7" w:tplc="08160003" w:tentative="1">
      <w:start w:val="1"/>
      <w:numFmt w:val="bullet"/>
      <w:lvlText w:val="o"/>
      <w:lvlJc w:val="left"/>
      <w:pPr>
        <w:ind w:left="6393" w:hanging="360"/>
      </w:pPr>
      <w:rPr>
        <w:rFonts w:ascii="Courier New" w:hAnsi="Courier New" w:cs="Courier New" w:hint="default"/>
      </w:rPr>
    </w:lvl>
    <w:lvl w:ilvl="8" w:tplc="08160005" w:tentative="1">
      <w:start w:val="1"/>
      <w:numFmt w:val="bullet"/>
      <w:lvlText w:val=""/>
      <w:lvlJc w:val="left"/>
      <w:pPr>
        <w:ind w:left="7113" w:hanging="360"/>
      </w:pPr>
      <w:rPr>
        <w:rFonts w:ascii="Wingdings" w:hAnsi="Wingdings" w:hint="default"/>
      </w:rPr>
    </w:lvl>
  </w:abstractNum>
  <w:abstractNum w:abstractNumId="3">
    <w:nsid w:val="3C792777"/>
    <w:multiLevelType w:val="hybridMultilevel"/>
    <w:tmpl w:val="26A61CA6"/>
    <w:lvl w:ilvl="0" w:tplc="D68EBFD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405E0810"/>
    <w:multiLevelType w:val="hybridMultilevel"/>
    <w:tmpl w:val="DE9E00EA"/>
    <w:lvl w:ilvl="0" w:tplc="0450E55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5E5957F7"/>
    <w:multiLevelType w:val="hybridMultilevel"/>
    <w:tmpl w:val="DC3692B6"/>
    <w:lvl w:ilvl="0" w:tplc="97DE9EC0">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72CF3DB8"/>
    <w:multiLevelType w:val="hybridMultilevel"/>
    <w:tmpl w:val="AF7810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7170">
      <o:colormenu v:ext="edit" strokecolor="none [3206]"/>
    </o:shapedefaults>
  </w:hdrShapeDefaults>
  <w:footnotePr>
    <w:footnote w:id="-1"/>
    <w:footnote w:id="0"/>
  </w:footnotePr>
  <w:endnotePr>
    <w:endnote w:id="-1"/>
    <w:endnote w:id="0"/>
  </w:endnotePr>
  <w:compat/>
  <w:rsids>
    <w:rsidRoot w:val="005A0D30"/>
    <w:rsid w:val="0000098D"/>
    <w:rsid w:val="00003922"/>
    <w:rsid w:val="00005B1E"/>
    <w:rsid w:val="00013AB2"/>
    <w:rsid w:val="00014076"/>
    <w:rsid w:val="000261CA"/>
    <w:rsid w:val="00034CAF"/>
    <w:rsid w:val="0003673D"/>
    <w:rsid w:val="00040766"/>
    <w:rsid w:val="00042E85"/>
    <w:rsid w:val="00056E17"/>
    <w:rsid w:val="00060E00"/>
    <w:rsid w:val="0006460C"/>
    <w:rsid w:val="000651A9"/>
    <w:rsid w:val="00071498"/>
    <w:rsid w:val="000739EC"/>
    <w:rsid w:val="0007670C"/>
    <w:rsid w:val="00080E1B"/>
    <w:rsid w:val="0008171C"/>
    <w:rsid w:val="00093E88"/>
    <w:rsid w:val="000B0446"/>
    <w:rsid w:val="000B52E2"/>
    <w:rsid w:val="000B7658"/>
    <w:rsid w:val="000C474F"/>
    <w:rsid w:val="000C7441"/>
    <w:rsid w:val="000C7B1B"/>
    <w:rsid w:val="000D6A39"/>
    <w:rsid w:val="000D6AA1"/>
    <w:rsid w:val="000E7394"/>
    <w:rsid w:val="000F252F"/>
    <w:rsid w:val="000F4DA2"/>
    <w:rsid w:val="00107CD3"/>
    <w:rsid w:val="0011144E"/>
    <w:rsid w:val="001147C5"/>
    <w:rsid w:val="00124329"/>
    <w:rsid w:val="00132439"/>
    <w:rsid w:val="00135B01"/>
    <w:rsid w:val="0013613D"/>
    <w:rsid w:val="001411B4"/>
    <w:rsid w:val="00143FD5"/>
    <w:rsid w:val="001453B7"/>
    <w:rsid w:val="001519CC"/>
    <w:rsid w:val="0016105D"/>
    <w:rsid w:val="00162189"/>
    <w:rsid w:val="00163F31"/>
    <w:rsid w:val="001827D9"/>
    <w:rsid w:val="00186E20"/>
    <w:rsid w:val="001B666F"/>
    <w:rsid w:val="001B78F9"/>
    <w:rsid w:val="001D27A6"/>
    <w:rsid w:val="001E4D3F"/>
    <w:rsid w:val="001E57E9"/>
    <w:rsid w:val="001E776A"/>
    <w:rsid w:val="001F09DC"/>
    <w:rsid w:val="001F1B22"/>
    <w:rsid w:val="001F5BB3"/>
    <w:rsid w:val="00204C7B"/>
    <w:rsid w:val="00215D75"/>
    <w:rsid w:val="002337A2"/>
    <w:rsid w:val="00235A11"/>
    <w:rsid w:val="00236596"/>
    <w:rsid w:val="00236950"/>
    <w:rsid w:val="00237822"/>
    <w:rsid w:val="00237C63"/>
    <w:rsid w:val="0024744D"/>
    <w:rsid w:val="00264220"/>
    <w:rsid w:val="00270C41"/>
    <w:rsid w:val="002A157B"/>
    <w:rsid w:val="002A335E"/>
    <w:rsid w:val="002B1080"/>
    <w:rsid w:val="002C0C3C"/>
    <w:rsid w:val="002C19EB"/>
    <w:rsid w:val="002E0FB1"/>
    <w:rsid w:val="00301BF4"/>
    <w:rsid w:val="00310994"/>
    <w:rsid w:val="00311762"/>
    <w:rsid w:val="00327618"/>
    <w:rsid w:val="00334D32"/>
    <w:rsid w:val="00341B89"/>
    <w:rsid w:val="003428F0"/>
    <w:rsid w:val="0034512D"/>
    <w:rsid w:val="00347C90"/>
    <w:rsid w:val="00361A56"/>
    <w:rsid w:val="003638EE"/>
    <w:rsid w:val="003822B9"/>
    <w:rsid w:val="0038359C"/>
    <w:rsid w:val="003857D4"/>
    <w:rsid w:val="00391471"/>
    <w:rsid w:val="00396F69"/>
    <w:rsid w:val="003A1DCA"/>
    <w:rsid w:val="003A507B"/>
    <w:rsid w:val="003A5136"/>
    <w:rsid w:val="003C193D"/>
    <w:rsid w:val="003D4A29"/>
    <w:rsid w:val="003D7948"/>
    <w:rsid w:val="003E10DC"/>
    <w:rsid w:val="003E1A9E"/>
    <w:rsid w:val="003E302D"/>
    <w:rsid w:val="003E34CE"/>
    <w:rsid w:val="003E4FEA"/>
    <w:rsid w:val="003F15F2"/>
    <w:rsid w:val="0040522B"/>
    <w:rsid w:val="00411E1E"/>
    <w:rsid w:val="004131DB"/>
    <w:rsid w:val="0041380D"/>
    <w:rsid w:val="00422CD0"/>
    <w:rsid w:val="00436453"/>
    <w:rsid w:val="00455270"/>
    <w:rsid w:val="004555D0"/>
    <w:rsid w:val="00466323"/>
    <w:rsid w:val="004774C4"/>
    <w:rsid w:val="00477909"/>
    <w:rsid w:val="0048419B"/>
    <w:rsid w:val="00493A89"/>
    <w:rsid w:val="004963DA"/>
    <w:rsid w:val="004A4545"/>
    <w:rsid w:val="004A6B17"/>
    <w:rsid w:val="004B7517"/>
    <w:rsid w:val="004C3DAB"/>
    <w:rsid w:val="004C5DFF"/>
    <w:rsid w:val="004C779E"/>
    <w:rsid w:val="004D079A"/>
    <w:rsid w:val="004D174F"/>
    <w:rsid w:val="004D1A5D"/>
    <w:rsid w:val="004D58D6"/>
    <w:rsid w:val="004E1917"/>
    <w:rsid w:val="004E478B"/>
    <w:rsid w:val="005044F0"/>
    <w:rsid w:val="005231B3"/>
    <w:rsid w:val="00524168"/>
    <w:rsid w:val="00532505"/>
    <w:rsid w:val="00535B5E"/>
    <w:rsid w:val="005677E2"/>
    <w:rsid w:val="00570A95"/>
    <w:rsid w:val="00574468"/>
    <w:rsid w:val="00576C53"/>
    <w:rsid w:val="00577625"/>
    <w:rsid w:val="00583142"/>
    <w:rsid w:val="005859AF"/>
    <w:rsid w:val="005879B1"/>
    <w:rsid w:val="00597ED3"/>
    <w:rsid w:val="005A0D30"/>
    <w:rsid w:val="005A0EC9"/>
    <w:rsid w:val="005A3E6D"/>
    <w:rsid w:val="005A5936"/>
    <w:rsid w:val="005A7A2F"/>
    <w:rsid w:val="005B258D"/>
    <w:rsid w:val="005B3E79"/>
    <w:rsid w:val="005C6DD3"/>
    <w:rsid w:val="005C7FB5"/>
    <w:rsid w:val="005D48C1"/>
    <w:rsid w:val="005E072A"/>
    <w:rsid w:val="005E7AD9"/>
    <w:rsid w:val="005F4425"/>
    <w:rsid w:val="006003D8"/>
    <w:rsid w:val="00622CB7"/>
    <w:rsid w:val="006269DD"/>
    <w:rsid w:val="00627DC4"/>
    <w:rsid w:val="00631EC7"/>
    <w:rsid w:val="00635629"/>
    <w:rsid w:val="00640606"/>
    <w:rsid w:val="00640F2E"/>
    <w:rsid w:val="00641546"/>
    <w:rsid w:val="00643B43"/>
    <w:rsid w:val="00653B34"/>
    <w:rsid w:val="00655096"/>
    <w:rsid w:val="006632DA"/>
    <w:rsid w:val="00664D8D"/>
    <w:rsid w:val="006A2700"/>
    <w:rsid w:val="006A72A9"/>
    <w:rsid w:val="006B64F7"/>
    <w:rsid w:val="006C3243"/>
    <w:rsid w:val="006D0CF4"/>
    <w:rsid w:val="006D1D36"/>
    <w:rsid w:val="006D4440"/>
    <w:rsid w:val="006F2EDD"/>
    <w:rsid w:val="00710517"/>
    <w:rsid w:val="00710ADA"/>
    <w:rsid w:val="007233E7"/>
    <w:rsid w:val="00726389"/>
    <w:rsid w:val="00733FE8"/>
    <w:rsid w:val="0073520D"/>
    <w:rsid w:val="007433FF"/>
    <w:rsid w:val="007517F3"/>
    <w:rsid w:val="00760358"/>
    <w:rsid w:val="00761AF7"/>
    <w:rsid w:val="00765081"/>
    <w:rsid w:val="00766107"/>
    <w:rsid w:val="0076621D"/>
    <w:rsid w:val="0076774E"/>
    <w:rsid w:val="00782B9D"/>
    <w:rsid w:val="00782D51"/>
    <w:rsid w:val="00790DE4"/>
    <w:rsid w:val="00792A22"/>
    <w:rsid w:val="0079632A"/>
    <w:rsid w:val="00796DDA"/>
    <w:rsid w:val="007B3E01"/>
    <w:rsid w:val="007B68AA"/>
    <w:rsid w:val="007B725E"/>
    <w:rsid w:val="007C57F9"/>
    <w:rsid w:val="007C6CC6"/>
    <w:rsid w:val="007D788B"/>
    <w:rsid w:val="007E3F8D"/>
    <w:rsid w:val="007E6EC9"/>
    <w:rsid w:val="007F42C1"/>
    <w:rsid w:val="00803196"/>
    <w:rsid w:val="00816BAF"/>
    <w:rsid w:val="00817EC6"/>
    <w:rsid w:val="0082181B"/>
    <w:rsid w:val="00823267"/>
    <w:rsid w:val="008271F6"/>
    <w:rsid w:val="00830EB5"/>
    <w:rsid w:val="00842D84"/>
    <w:rsid w:val="00845073"/>
    <w:rsid w:val="00854A42"/>
    <w:rsid w:val="00855C4F"/>
    <w:rsid w:val="008625FE"/>
    <w:rsid w:val="008659C8"/>
    <w:rsid w:val="0087518E"/>
    <w:rsid w:val="0088346B"/>
    <w:rsid w:val="00886257"/>
    <w:rsid w:val="0088730F"/>
    <w:rsid w:val="008968BD"/>
    <w:rsid w:val="00897DA9"/>
    <w:rsid w:val="008A7AC3"/>
    <w:rsid w:val="008C557D"/>
    <w:rsid w:val="008E279A"/>
    <w:rsid w:val="008F3D5B"/>
    <w:rsid w:val="008F4377"/>
    <w:rsid w:val="00900E73"/>
    <w:rsid w:val="009026CD"/>
    <w:rsid w:val="00907C1E"/>
    <w:rsid w:val="009115B8"/>
    <w:rsid w:val="00911758"/>
    <w:rsid w:val="00912A87"/>
    <w:rsid w:val="00916BCC"/>
    <w:rsid w:val="00920F8E"/>
    <w:rsid w:val="00922BE7"/>
    <w:rsid w:val="009319C9"/>
    <w:rsid w:val="00936A90"/>
    <w:rsid w:val="00941BC5"/>
    <w:rsid w:val="0095398F"/>
    <w:rsid w:val="009546E2"/>
    <w:rsid w:val="00956CE1"/>
    <w:rsid w:val="00967689"/>
    <w:rsid w:val="00977F66"/>
    <w:rsid w:val="0098032C"/>
    <w:rsid w:val="0098277D"/>
    <w:rsid w:val="00992C16"/>
    <w:rsid w:val="00995499"/>
    <w:rsid w:val="00995CE9"/>
    <w:rsid w:val="009A1799"/>
    <w:rsid w:val="009A6A29"/>
    <w:rsid w:val="009A7F72"/>
    <w:rsid w:val="009B6921"/>
    <w:rsid w:val="009C2486"/>
    <w:rsid w:val="009C70F3"/>
    <w:rsid w:val="009D6BA1"/>
    <w:rsid w:val="009D7581"/>
    <w:rsid w:val="009E2EA4"/>
    <w:rsid w:val="009F40B9"/>
    <w:rsid w:val="00A27834"/>
    <w:rsid w:val="00A305BB"/>
    <w:rsid w:val="00A31043"/>
    <w:rsid w:val="00A3613A"/>
    <w:rsid w:val="00A5028F"/>
    <w:rsid w:val="00A55E8F"/>
    <w:rsid w:val="00A70442"/>
    <w:rsid w:val="00A75FA7"/>
    <w:rsid w:val="00A87CE2"/>
    <w:rsid w:val="00AA7338"/>
    <w:rsid w:val="00AB0781"/>
    <w:rsid w:val="00AB2E85"/>
    <w:rsid w:val="00AB6692"/>
    <w:rsid w:val="00AC74BE"/>
    <w:rsid w:val="00AC7623"/>
    <w:rsid w:val="00AD3E91"/>
    <w:rsid w:val="00AE28CE"/>
    <w:rsid w:val="00AE628B"/>
    <w:rsid w:val="00AF1825"/>
    <w:rsid w:val="00B04758"/>
    <w:rsid w:val="00B07D8C"/>
    <w:rsid w:val="00B10116"/>
    <w:rsid w:val="00B11403"/>
    <w:rsid w:val="00B307D7"/>
    <w:rsid w:val="00B3112F"/>
    <w:rsid w:val="00B35AEE"/>
    <w:rsid w:val="00B37E8B"/>
    <w:rsid w:val="00B5201E"/>
    <w:rsid w:val="00B65ADD"/>
    <w:rsid w:val="00B742CA"/>
    <w:rsid w:val="00B7679A"/>
    <w:rsid w:val="00B83894"/>
    <w:rsid w:val="00B94534"/>
    <w:rsid w:val="00B9530A"/>
    <w:rsid w:val="00BA25C0"/>
    <w:rsid w:val="00BA50F3"/>
    <w:rsid w:val="00BB33AD"/>
    <w:rsid w:val="00BB496D"/>
    <w:rsid w:val="00BB6B4B"/>
    <w:rsid w:val="00BC0552"/>
    <w:rsid w:val="00BE3FE1"/>
    <w:rsid w:val="00BF392F"/>
    <w:rsid w:val="00BF463C"/>
    <w:rsid w:val="00C04F61"/>
    <w:rsid w:val="00C10ADD"/>
    <w:rsid w:val="00C129FE"/>
    <w:rsid w:val="00C14B77"/>
    <w:rsid w:val="00C315D8"/>
    <w:rsid w:val="00C32790"/>
    <w:rsid w:val="00C32E57"/>
    <w:rsid w:val="00C33F92"/>
    <w:rsid w:val="00C36F2D"/>
    <w:rsid w:val="00C3758E"/>
    <w:rsid w:val="00C37D2F"/>
    <w:rsid w:val="00C47763"/>
    <w:rsid w:val="00C535C5"/>
    <w:rsid w:val="00C53BA9"/>
    <w:rsid w:val="00C71C45"/>
    <w:rsid w:val="00C754ED"/>
    <w:rsid w:val="00C77FD6"/>
    <w:rsid w:val="00C870CD"/>
    <w:rsid w:val="00C91CBB"/>
    <w:rsid w:val="00C953CD"/>
    <w:rsid w:val="00C95E67"/>
    <w:rsid w:val="00CB1F0A"/>
    <w:rsid w:val="00CB55A3"/>
    <w:rsid w:val="00CC1089"/>
    <w:rsid w:val="00CC29D7"/>
    <w:rsid w:val="00CD4F57"/>
    <w:rsid w:val="00CD790F"/>
    <w:rsid w:val="00CE017D"/>
    <w:rsid w:val="00CE0C9A"/>
    <w:rsid w:val="00CE36D1"/>
    <w:rsid w:val="00CE445D"/>
    <w:rsid w:val="00CF5E21"/>
    <w:rsid w:val="00D10A11"/>
    <w:rsid w:val="00D30B3E"/>
    <w:rsid w:val="00D314D4"/>
    <w:rsid w:val="00D34CD1"/>
    <w:rsid w:val="00D40937"/>
    <w:rsid w:val="00D61FD6"/>
    <w:rsid w:val="00D6580B"/>
    <w:rsid w:val="00D73F27"/>
    <w:rsid w:val="00D82C32"/>
    <w:rsid w:val="00D8635C"/>
    <w:rsid w:val="00D9198B"/>
    <w:rsid w:val="00D95CB1"/>
    <w:rsid w:val="00D95D32"/>
    <w:rsid w:val="00D965FA"/>
    <w:rsid w:val="00DA4ACD"/>
    <w:rsid w:val="00DB502D"/>
    <w:rsid w:val="00E06A23"/>
    <w:rsid w:val="00E1059A"/>
    <w:rsid w:val="00E13A77"/>
    <w:rsid w:val="00E14AE2"/>
    <w:rsid w:val="00E15828"/>
    <w:rsid w:val="00E20C4B"/>
    <w:rsid w:val="00E33BA1"/>
    <w:rsid w:val="00E36E91"/>
    <w:rsid w:val="00E429AC"/>
    <w:rsid w:val="00E42AB9"/>
    <w:rsid w:val="00E4463F"/>
    <w:rsid w:val="00E508B4"/>
    <w:rsid w:val="00E63C09"/>
    <w:rsid w:val="00E656F2"/>
    <w:rsid w:val="00E74DAB"/>
    <w:rsid w:val="00E82705"/>
    <w:rsid w:val="00E87AF4"/>
    <w:rsid w:val="00E94762"/>
    <w:rsid w:val="00EA46D2"/>
    <w:rsid w:val="00EB1C71"/>
    <w:rsid w:val="00EB6CE1"/>
    <w:rsid w:val="00EB7ABE"/>
    <w:rsid w:val="00EC05E6"/>
    <w:rsid w:val="00EC1C95"/>
    <w:rsid w:val="00EC51D0"/>
    <w:rsid w:val="00EC5517"/>
    <w:rsid w:val="00EC7D29"/>
    <w:rsid w:val="00ED1CFE"/>
    <w:rsid w:val="00ED2874"/>
    <w:rsid w:val="00ED2DED"/>
    <w:rsid w:val="00ED4AEB"/>
    <w:rsid w:val="00ED6221"/>
    <w:rsid w:val="00EE40B6"/>
    <w:rsid w:val="00EE617A"/>
    <w:rsid w:val="00EF1A01"/>
    <w:rsid w:val="00F00C74"/>
    <w:rsid w:val="00F05A7B"/>
    <w:rsid w:val="00F073AF"/>
    <w:rsid w:val="00F11BCB"/>
    <w:rsid w:val="00F14257"/>
    <w:rsid w:val="00F1609A"/>
    <w:rsid w:val="00F213DE"/>
    <w:rsid w:val="00F21E08"/>
    <w:rsid w:val="00F224C0"/>
    <w:rsid w:val="00F268A6"/>
    <w:rsid w:val="00F303D2"/>
    <w:rsid w:val="00F333B4"/>
    <w:rsid w:val="00F36BC4"/>
    <w:rsid w:val="00F42FA1"/>
    <w:rsid w:val="00F44E27"/>
    <w:rsid w:val="00F47A3C"/>
    <w:rsid w:val="00F528ED"/>
    <w:rsid w:val="00F5423F"/>
    <w:rsid w:val="00F61A0D"/>
    <w:rsid w:val="00F6223A"/>
    <w:rsid w:val="00F66004"/>
    <w:rsid w:val="00F7100B"/>
    <w:rsid w:val="00F914C8"/>
    <w:rsid w:val="00F91974"/>
    <w:rsid w:val="00F95729"/>
    <w:rsid w:val="00FA116F"/>
    <w:rsid w:val="00FA5021"/>
    <w:rsid w:val="00FC3D38"/>
    <w:rsid w:val="00FD06DA"/>
    <w:rsid w:val="00FD5583"/>
    <w:rsid w:val="00FD55DF"/>
    <w:rsid w:val="00FD5F30"/>
    <w:rsid w:val="00FE0583"/>
    <w:rsid w:val="00FE3EA1"/>
    <w:rsid w:val="00FE5894"/>
    <w:rsid w:val="00FE5D69"/>
    <w:rsid w:val="00FE7AE8"/>
    <w:rsid w:val="00FF1A2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3206]"/>
    </o:shapedefaults>
    <o:shapelayout v:ext="edit">
      <o:idmap v:ext="edit" data="1"/>
      <o:rules v:ext="edit">
        <o:r id="V:Rule2" type="connector" idref="#_x0000_s1284"/>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D32"/>
    <w:pPr>
      <w:spacing w:after="200" w:line="276" w:lineRule="auto"/>
    </w:pPr>
    <w:rPr>
      <w:sz w:val="22"/>
      <w:szCs w:val="22"/>
      <w:lang w:eastAsia="en-US"/>
    </w:rPr>
  </w:style>
  <w:style w:type="paragraph" w:styleId="Ttulo1">
    <w:name w:val="heading 1"/>
    <w:basedOn w:val="Normal"/>
    <w:next w:val="Normal"/>
    <w:link w:val="Ttulo1Carcter"/>
    <w:uiPriority w:val="9"/>
    <w:qFormat/>
    <w:rsid w:val="00D95D32"/>
    <w:pPr>
      <w:keepNext/>
      <w:spacing w:before="240" w:after="60"/>
      <w:jc w:val="center"/>
      <w:outlineLvl w:val="0"/>
    </w:pPr>
    <w:rPr>
      <w:rFonts w:ascii="Arial" w:eastAsia="Times New Roman" w:hAnsi="Arial"/>
      <w:b/>
      <w:bCs/>
      <w:kern w:val="32"/>
      <w:sz w:val="32"/>
      <w:szCs w:val="32"/>
    </w:rPr>
  </w:style>
  <w:style w:type="paragraph" w:styleId="Ttulo2">
    <w:name w:val="heading 2"/>
    <w:basedOn w:val="Normal"/>
    <w:next w:val="Normal"/>
    <w:link w:val="Ttulo2Carcter"/>
    <w:uiPriority w:val="9"/>
    <w:semiHidden/>
    <w:unhideWhenUsed/>
    <w:qFormat/>
    <w:rsid w:val="00D95D32"/>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cter"/>
    <w:uiPriority w:val="9"/>
    <w:semiHidden/>
    <w:unhideWhenUsed/>
    <w:qFormat/>
    <w:rsid w:val="00D95D32"/>
    <w:pPr>
      <w:keepNext/>
      <w:spacing w:before="240" w:after="60"/>
      <w:outlineLvl w:val="2"/>
    </w:pPr>
    <w:rPr>
      <w:rFonts w:ascii="Cambria" w:eastAsia="Times New Roman" w:hAnsi="Cambria"/>
      <w:b/>
      <w:bCs/>
      <w:sz w:val="26"/>
      <w:szCs w:val="26"/>
    </w:rPr>
  </w:style>
  <w:style w:type="paragraph" w:styleId="Ttulo5">
    <w:name w:val="heading 5"/>
    <w:basedOn w:val="Normal"/>
    <w:next w:val="Normal"/>
    <w:link w:val="Ttulo5Carcter"/>
    <w:uiPriority w:val="9"/>
    <w:semiHidden/>
    <w:unhideWhenUsed/>
    <w:qFormat/>
    <w:rsid w:val="00D95D32"/>
    <w:pPr>
      <w:spacing w:before="240" w:after="60"/>
      <w:outlineLvl w:val="4"/>
    </w:pPr>
    <w:rPr>
      <w:rFonts w:eastAsia="Times New Roman"/>
      <w:b/>
      <w:bCs/>
      <w:i/>
      <w:iCs/>
      <w:sz w:val="26"/>
      <w:szCs w:val="26"/>
    </w:rPr>
  </w:style>
  <w:style w:type="paragraph" w:styleId="Ttulo6">
    <w:name w:val="heading 6"/>
    <w:basedOn w:val="Normal"/>
    <w:next w:val="Normal"/>
    <w:link w:val="Ttulo6Carcter"/>
    <w:uiPriority w:val="9"/>
    <w:semiHidden/>
    <w:unhideWhenUsed/>
    <w:qFormat/>
    <w:rsid w:val="00D95D32"/>
    <w:pPr>
      <w:spacing w:before="240" w:after="60"/>
      <w:outlineLvl w:val="5"/>
    </w:pPr>
    <w:rPr>
      <w:rFonts w:eastAsia="Times New Roman"/>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D95D32"/>
    <w:rPr>
      <w:rFonts w:ascii="Arial" w:eastAsia="Times New Roman" w:hAnsi="Arial" w:cs="Times New Roman"/>
      <w:b/>
      <w:bCs/>
      <w:kern w:val="32"/>
      <w:sz w:val="32"/>
      <w:szCs w:val="32"/>
      <w:lang w:eastAsia="en-US"/>
    </w:rPr>
  </w:style>
  <w:style w:type="character" w:customStyle="1" w:styleId="Ttulo2Carcter">
    <w:name w:val="Título 2 Carácter"/>
    <w:basedOn w:val="Tipodeletrapredefinidodopargrafo"/>
    <w:link w:val="Ttulo2"/>
    <w:uiPriority w:val="9"/>
    <w:semiHidden/>
    <w:rsid w:val="00D95D32"/>
    <w:rPr>
      <w:rFonts w:ascii="Cambria" w:eastAsia="Times New Roman" w:hAnsi="Cambria" w:cs="Times New Roman"/>
      <w:b/>
      <w:bCs/>
      <w:i/>
      <w:iCs/>
      <w:sz w:val="28"/>
      <w:szCs w:val="28"/>
      <w:lang w:eastAsia="en-US"/>
    </w:rPr>
  </w:style>
  <w:style w:type="character" w:customStyle="1" w:styleId="Ttulo3Carcter">
    <w:name w:val="Título 3 Carácter"/>
    <w:basedOn w:val="Tipodeletrapredefinidodopargrafo"/>
    <w:link w:val="Ttulo3"/>
    <w:uiPriority w:val="9"/>
    <w:semiHidden/>
    <w:rsid w:val="00D95D32"/>
    <w:rPr>
      <w:rFonts w:ascii="Cambria" w:eastAsia="Times New Roman" w:hAnsi="Cambria" w:cs="Times New Roman"/>
      <w:b/>
      <w:bCs/>
      <w:sz w:val="26"/>
      <w:szCs w:val="26"/>
      <w:lang w:eastAsia="en-US"/>
    </w:rPr>
  </w:style>
  <w:style w:type="character" w:customStyle="1" w:styleId="Ttulo5Carcter">
    <w:name w:val="Título 5 Carácter"/>
    <w:basedOn w:val="Tipodeletrapredefinidodopargrafo"/>
    <w:link w:val="Ttulo5"/>
    <w:uiPriority w:val="9"/>
    <w:semiHidden/>
    <w:rsid w:val="00D95D32"/>
    <w:rPr>
      <w:rFonts w:ascii="Calibri" w:eastAsia="Times New Roman" w:hAnsi="Calibri" w:cs="Times New Roman"/>
      <w:b/>
      <w:bCs/>
      <w:i/>
      <w:iCs/>
      <w:sz w:val="26"/>
      <w:szCs w:val="26"/>
      <w:lang w:eastAsia="en-US"/>
    </w:rPr>
  </w:style>
  <w:style w:type="character" w:customStyle="1" w:styleId="Ttulo6Carcter">
    <w:name w:val="Título 6 Carácter"/>
    <w:basedOn w:val="Tipodeletrapredefinidodopargrafo"/>
    <w:link w:val="Ttulo6"/>
    <w:uiPriority w:val="9"/>
    <w:semiHidden/>
    <w:rsid w:val="00D95D32"/>
    <w:rPr>
      <w:rFonts w:ascii="Calibri" w:eastAsia="Times New Roman" w:hAnsi="Calibri" w:cs="Times New Roman"/>
      <w:b/>
      <w:bCs/>
      <w:sz w:val="22"/>
      <w:szCs w:val="22"/>
      <w:lang w:eastAsia="en-US"/>
    </w:rPr>
  </w:style>
  <w:style w:type="paragraph" w:styleId="SemEspaamento">
    <w:name w:val="No Spacing"/>
    <w:link w:val="SemEspaamentoCarcter"/>
    <w:uiPriority w:val="1"/>
    <w:qFormat/>
    <w:rsid w:val="00D95D32"/>
    <w:rPr>
      <w:rFonts w:eastAsia="Times New Roman"/>
      <w:sz w:val="22"/>
      <w:szCs w:val="22"/>
      <w:lang w:eastAsia="en-US"/>
    </w:rPr>
  </w:style>
  <w:style w:type="character" w:customStyle="1" w:styleId="SemEspaamentoCarcter">
    <w:name w:val="Sem Espaçamento Carácter"/>
    <w:basedOn w:val="Tipodeletrapredefinidodopargrafo"/>
    <w:link w:val="SemEspaamento"/>
    <w:uiPriority w:val="1"/>
    <w:rsid w:val="00D95D32"/>
    <w:rPr>
      <w:rFonts w:eastAsia="Times New Roman"/>
      <w:sz w:val="22"/>
      <w:szCs w:val="22"/>
      <w:lang w:val="pt-PT" w:eastAsia="en-US" w:bidi="ar-SA"/>
    </w:rPr>
  </w:style>
  <w:style w:type="paragraph" w:styleId="Ttulodondice">
    <w:name w:val="TOC Heading"/>
    <w:basedOn w:val="Ttulo1"/>
    <w:next w:val="Normal"/>
    <w:uiPriority w:val="39"/>
    <w:semiHidden/>
    <w:unhideWhenUsed/>
    <w:qFormat/>
    <w:rsid w:val="00D95D32"/>
    <w:pPr>
      <w:keepLines/>
      <w:spacing w:before="480" w:after="0"/>
      <w:jc w:val="left"/>
      <w:outlineLvl w:val="9"/>
    </w:pPr>
    <w:rPr>
      <w:rFonts w:ascii="Cambria" w:hAnsi="Cambria"/>
      <w:color w:val="365F91"/>
      <w:kern w:val="0"/>
      <w:sz w:val="28"/>
      <w:szCs w:val="28"/>
    </w:rPr>
  </w:style>
  <w:style w:type="paragraph" w:styleId="Cabealho">
    <w:name w:val="header"/>
    <w:basedOn w:val="Normal"/>
    <w:link w:val="CabealhoCarcter"/>
    <w:uiPriority w:val="99"/>
    <w:semiHidden/>
    <w:unhideWhenUsed/>
    <w:rsid w:val="005A0D3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5A0D30"/>
    <w:rPr>
      <w:sz w:val="22"/>
      <w:szCs w:val="22"/>
      <w:lang w:eastAsia="en-US"/>
    </w:rPr>
  </w:style>
  <w:style w:type="paragraph" w:styleId="Rodap">
    <w:name w:val="footer"/>
    <w:basedOn w:val="Normal"/>
    <w:link w:val="RodapCarcter"/>
    <w:uiPriority w:val="99"/>
    <w:semiHidden/>
    <w:unhideWhenUsed/>
    <w:rsid w:val="005A0D3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5A0D30"/>
    <w:rPr>
      <w:sz w:val="22"/>
      <w:szCs w:val="22"/>
      <w:lang w:eastAsia="en-US"/>
    </w:rPr>
  </w:style>
  <w:style w:type="paragraph" w:styleId="Textodebalo">
    <w:name w:val="Balloon Text"/>
    <w:basedOn w:val="Normal"/>
    <w:link w:val="TextodebaloCarcter"/>
    <w:uiPriority w:val="99"/>
    <w:semiHidden/>
    <w:unhideWhenUsed/>
    <w:rsid w:val="00FE589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E5894"/>
    <w:rPr>
      <w:rFonts w:ascii="Tahoma" w:hAnsi="Tahoma" w:cs="Tahoma"/>
      <w:sz w:val="16"/>
      <w:szCs w:val="16"/>
      <w:lang w:eastAsia="en-US"/>
    </w:rPr>
  </w:style>
  <w:style w:type="paragraph" w:styleId="Avanodecorpodetexto3">
    <w:name w:val="Body Text Indent 3"/>
    <w:basedOn w:val="Normal"/>
    <w:link w:val="Avanodecorpodetexto3Carcter"/>
    <w:uiPriority w:val="99"/>
    <w:semiHidden/>
    <w:unhideWhenUsed/>
    <w:rsid w:val="00EC7D29"/>
    <w:pPr>
      <w:spacing w:after="120"/>
      <w:ind w:left="283"/>
    </w:pPr>
    <w:rPr>
      <w:sz w:val="16"/>
      <w:szCs w:val="16"/>
    </w:rPr>
  </w:style>
  <w:style w:type="character" w:customStyle="1" w:styleId="Avanodecorpodetexto3Carcter">
    <w:name w:val="Avanço de corpo de texto 3 Carácter"/>
    <w:basedOn w:val="Tipodeletrapredefinidodopargrafo"/>
    <w:link w:val="Avanodecorpodetexto3"/>
    <w:uiPriority w:val="99"/>
    <w:semiHidden/>
    <w:rsid w:val="00EC7D29"/>
    <w:rPr>
      <w:sz w:val="16"/>
      <w:szCs w:val="16"/>
      <w:lang w:eastAsia="en-US"/>
    </w:rPr>
  </w:style>
  <w:style w:type="paragraph" w:styleId="PargrafodaLista">
    <w:name w:val="List Paragraph"/>
    <w:basedOn w:val="Normal"/>
    <w:uiPriority w:val="34"/>
    <w:qFormat/>
    <w:rsid w:val="005B258D"/>
    <w:pPr>
      <w:ind w:left="720"/>
      <w:contextualSpacing/>
    </w:pPr>
  </w:style>
  <w:style w:type="character" w:styleId="Hiperligao">
    <w:name w:val="Hyperlink"/>
    <w:basedOn w:val="Tipodeletrapredefinidodopargrafo"/>
    <w:uiPriority w:val="99"/>
    <w:semiHidden/>
    <w:unhideWhenUsed/>
    <w:rsid w:val="000C474F"/>
    <w:rPr>
      <w:color w:val="0000FF"/>
      <w:u w:val="single"/>
    </w:rPr>
  </w:style>
  <w:style w:type="paragraph" w:styleId="Corpodetexto">
    <w:name w:val="Body Text"/>
    <w:basedOn w:val="Normal"/>
    <w:link w:val="CorpodetextoCarcter"/>
    <w:uiPriority w:val="99"/>
    <w:semiHidden/>
    <w:unhideWhenUsed/>
    <w:rsid w:val="0040522B"/>
    <w:pPr>
      <w:spacing w:after="120"/>
    </w:pPr>
  </w:style>
  <w:style w:type="character" w:customStyle="1" w:styleId="CorpodetextoCarcter">
    <w:name w:val="Corpo de texto Carácter"/>
    <w:basedOn w:val="Tipodeletrapredefinidodopargrafo"/>
    <w:link w:val="Corpodetexto"/>
    <w:uiPriority w:val="99"/>
    <w:semiHidden/>
    <w:rsid w:val="0040522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85045258">
      <w:bodyDiv w:val="1"/>
      <w:marLeft w:val="0"/>
      <w:marRight w:val="0"/>
      <w:marTop w:val="0"/>
      <w:marBottom w:val="0"/>
      <w:divBdr>
        <w:top w:val="none" w:sz="0" w:space="0" w:color="auto"/>
        <w:left w:val="none" w:sz="0" w:space="0" w:color="auto"/>
        <w:bottom w:val="none" w:sz="0" w:space="0" w:color="auto"/>
        <w:right w:val="none" w:sz="0" w:space="0" w:color="auto"/>
      </w:divBdr>
      <w:divsChild>
        <w:div w:id="90914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6C091-3AA9-447F-91C5-C0298841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1073</Words>
  <Characters>5800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Oliveira</dc:creator>
  <cp:lastModifiedBy>André</cp:lastModifiedBy>
  <cp:revision>7</cp:revision>
  <cp:lastPrinted>2011-03-21T22:50:00Z</cp:lastPrinted>
  <dcterms:created xsi:type="dcterms:W3CDTF">2011-10-29T19:43:00Z</dcterms:created>
  <dcterms:modified xsi:type="dcterms:W3CDTF">2011-12-05T16:12:00Z</dcterms:modified>
</cp:coreProperties>
</file>